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6.xml" ContentType="application/vnd.openxmlformats-officedocument.drawingml.chart+xml"/>
  <Override PartName="/word/charts/chart5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B2" w:rsidRDefault="004E1C5D" w:rsidP="006C7DBB">
      <w:pPr>
        <w:rPr>
          <w:b/>
          <w:bCs/>
          <w:i/>
          <w:iCs/>
          <w:rtl/>
          <w:lang w:bidi="ar-IQ"/>
        </w:rPr>
      </w:pPr>
      <w:r w:rsidRPr="004E1C5D">
        <w:rPr>
          <w:rFonts w:hint="cs"/>
          <w:b/>
          <w:bCs/>
          <w:i/>
          <w:iCs/>
          <w:caps/>
          <w:sz w:val="28"/>
          <w:szCs w:val="28"/>
          <w:rtl/>
          <w:lang w:bidi="ar-IQ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تقرير تنفيذ الموازنه لشهر كانون ال</w:t>
      </w:r>
      <w:r w:rsidR="006C7DBB">
        <w:rPr>
          <w:rFonts w:hint="cs"/>
          <w:b/>
          <w:bCs/>
          <w:i/>
          <w:iCs/>
          <w:caps/>
          <w:sz w:val="28"/>
          <w:szCs w:val="28"/>
          <w:rtl/>
          <w:lang w:bidi="ar-IQ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ثاني لسنه 2016 للموازنه الجاريه</w:t>
      </w:r>
      <w:r w:rsidRPr="004E1C5D">
        <w:rPr>
          <w:rFonts w:hint="cs"/>
          <w:b/>
          <w:bCs/>
          <w:i/>
          <w:iCs/>
          <w:caps/>
          <w:sz w:val="28"/>
          <w:szCs w:val="28"/>
          <w:rtl/>
          <w:lang w:bidi="ar-IQ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133A8">
        <w:rPr>
          <w:rFonts w:hint="cs"/>
          <w:b/>
          <w:bCs/>
          <w:i/>
          <w:iCs/>
          <w:rtl/>
          <w:lang w:bidi="ar-IQ"/>
        </w:rPr>
        <w:t xml:space="preserve">       </w:t>
      </w:r>
      <w:r w:rsidR="006C7DBB">
        <w:rPr>
          <w:rFonts w:hint="cs"/>
          <w:b/>
          <w:bCs/>
          <w:i/>
          <w:iCs/>
          <w:rtl/>
          <w:lang w:bidi="ar-IQ"/>
        </w:rPr>
        <w:t xml:space="preserve">  </w:t>
      </w:r>
      <w:r w:rsidR="00F133A8">
        <w:rPr>
          <w:rFonts w:hint="cs"/>
          <w:b/>
          <w:bCs/>
          <w:i/>
          <w:iCs/>
          <w:rtl/>
          <w:lang w:bidi="ar-IQ"/>
        </w:rPr>
        <w:t xml:space="preserve"> (المبالغ بالمليون)</w:t>
      </w:r>
    </w:p>
    <w:p w:rsidR="00A63F84" w:rsidRPr="004E1C5D" w:rsidRDefault="00A63F84" w:rsidP="006C7DBB">
      <w:pPr>
        <w:rPr>
          <w:b/>
          <w:bCs/>
          <w:i/>
          <w:iCs/>
          <w:rtl/>
          <w:lang w:bidi="ar-IQ"/>
        </w:rPr>
      </w:pPr>
    </w:p>
    <w:tbl>
      <w:tblPr>
        <w:bidiVisual/>
        <w:tblW w:w="7187" w:type="dxa"/>
        <w:tblInd w:w="93" w:type="dxa"/>
        <w:tblLook w:val="04A0" w:firstRow="1" w:lastRow="0" w:firstColumn="1" w:lastColumn="0" w:noHBand="0" w:noVBand="1"/>
      </w:tblPr>
      <w:tblGrid>
        <w:gridCol w:w="4220"/>
        <w:gridCol w:w="2967"/>
      </w:tblGrid>
      <w:tr w:rsidR="006C7DBB" w:rsidRPr="006C7DBB" w:rsidTr="00A673CB">
        <w:trPr>
          <w:trHeight w:val="300"/>
        </w:trPr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6C7DBB" w:rsidRPr="006C7DBB" w:rsidRDefault="006C7DBB" w:rsidP="00A6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ملخص الانفاق العام</w:t>
            </w:r>
          </w:p>
        </w:tc>
      </w:tr>
      <w:tr w:rsidR="006C7DBB" w:rsidRPr="006C7DBB" w:rsidTr="00A63F84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C7DBB" w:rsidRPr="006C7DBB" w:rsidRDefault="006C7DBB" w:rsidP="006C7D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7DB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التفاصيل 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C7DBB" w:rsidRPr="006C7DBB" w:rsidRDefault="006C7DBB" w:rsidP="006C7D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7DB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المبالغ</w:t>
            </w:r>
          </w:p>
        </w:tc>
      </w:tr>
      <w:tr w:rsidR="006C7DBB" w:rsidRPr="006C7DBB" w:rsidTr="00A63F84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C7DBB" w:rsidRPr="006C7DBB" w:rsidRDefault="006C7DBB" w:rsidP="006C7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7DB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الاعتمادات المصدقة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C7DBB" w:rsidRPr="006C7DBB" w:rsidRDefault="006C7DBB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7DBB">
              <w:rPr>
                <w:rFonts w:ascii="Arial" w:eastAsia="Times New Roman" w:hAnsi="Arial" w:cs="Arial"/>
                <w:b/>
                <w:bCs/>
                <w:color w:val="000000"/>
              </w:rPr>
              <w:t>80,149,411</w:t>
            </w:r>
          </w:p>
        </w:tc>
      </w:tr>
      <w:tr w:rsidR="006C7DBB" w:rsidRPr="006C7DBB" w:rsidTr="00A63F84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C7DBB" w:rsidRPr="006C7DBB" w:rsidRDefault="006C7DBB" w:rsidP="006C7D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7DB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الانفاق الاجمالي (المصرف الفعلي مضافأ اليه السلف)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C7DBB" w:rsidRPr="006C7DBB" w:rsidRDefault="006C7DBB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7DBB">
              <w:rPr>
                <w:rFonts w:ascii="Arial" w:eastAsia="Times New Roman" w:hAnsi="Arial" w:cs="Arial"/>
                <w:b/>
                <w:bCs/>
                <w:color w:val="000000"/>
              </w:rPr>
              <w:t>3,001,976</w:t>
            </w:r>
          </w:p>
        </w:tc>
      </w:tr>
    </w:tbl>
    <w:p w:rsidR="004E1C5D" w:rsidRDefault="004E1C5D">
      <w:pPr>
        <w:rPr>
          <w:rtl/>
          <w:lang w:bidi="ar-IQ"/>
        </w:rPr>
      </w:pPr>
    </w:p>
    <w:p w:rsidR="006C7DBB" w:rsidRDefault="006C7DBB" w:rsidP="00A63F84">
      <w:pPr>
        <w:ind w:hanging="908"/>
        <w:rPr>
          <w:rtl/>
          <w:lang w:bidi="ar-IQ"/>
        </w:rPr>
      </w:pPr>
      <w:r>
        <w:rPr>
          <w:noProof/>
        </w:rPr>
        <w:drawing>
          <wp:inline distT="0" distB="0" distL="0" distR="0" wp14:anchorId="4979BD2B" wp14:editId="2237535F">
            <wp:extent cx="6362700" cy="344805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C7DBB" w:rsidRDefault="006C7DBB">
      <w:pPr>
        <w:rPr>
          <w:rtl/>
          <w:lang w:bidi="ar-IQ"/>
        </w:rPr>
      </w:pPr>
    </w:p>
    <w:p w:rsidR="006C7DBB" w:rsidRDefault="006C7DBB">
      <w:pPr>
        <w:rPr>
          <w:rtl/>
          <w:lang w:bidi="ar-IQ"/>
        </w:rPr>
      </w:pPr>
    </w:p>
    <w:p w:rsidR="006C7DBB" w:rsidRDefault="006C7DBB">
      <w:pPr>
        <w:rPr>
          <w:rtl/>
          <w:lang w:bidi="ar-IQ"/>
        </w:rPr>
      </w:pPr>
    </w:p>
    <w:p w:rsidR="006C7DBB" w:rsidRDefault="006C7DBB">
      <w:pPr>
        <w:rPr>
          <w:rtl/>
          <w:lang w:bidi="ar-IQ"/>
        </w:rPr>
      </w:pPr>
    </w:p>
    <w:p w:rsidR="006C7DBB" w:rsidRDefault="006C7DBB">
      <w:pPr>
        <w:rPr>
          <w:rtl/>
          <w:lang w:bidi="ar-IQ"/>
        </w:rPr>
      </w:pPr>
    </w:p>
    <w:p w:rsidR="006C7DBB" w:rsidRDefault="006C7DBB">
      <w:pPr>
        <w:rPr>
          <w:rtl/>
          <w:lang w:bidi="ar-IQ"/>
        </w:rPr>
      </w:pPr>
    </w:p>
    <w:p w:rsidR="006C7DBB" w:rsidRDefault="006C7DBB">
      <w:pPr>
        <w:rPr>
          <w:rtl/>
          <w:lang w:bidi="ar-IQ"/>
        </w:rPr>
      </w:pPr>
    </w:p>
    <w:p w:rsidR="006C7DBB" w:rsidRDefault="006C7DBB">
      <w:pPr>
        <w:rPr>
          <w:rtl/>
          <w:lang w:bidi="ar-IQ"/>
        </w:rPr>
      </w:pPr>
    </w:p>
    <w:p w:rsidR="006C7DBB" w:rsidRDefault="006C7DBB">
      <w:pPr>
        <w:rPr>
          <w:rtl/>
          <w:lang w:bidi="ar-IQ"/>
        </w:rPr>
      </w:pPr>
    </w:p>
    <w:p w:rsidR="006C7DBB" w:rsidRDefault="006C7DBB">
      <w:pPr>
        <w:rPr>
          <w:rtl/>
          <w:lang w:bidi="ar-IQ"/>
        </w:rPr>
      </w:pPr>
    </w:p>
    <w:p w:rsidR="006C7DBB" w:rsidRDefault="006C7DBB">
      <w:pPr>
        <w:rPr>
          <w:rtl/>
          <w:lang w:bidi="ar-IQ"/>
        </w:rPr>
      </w:pPr>
    </w:p>
    <w:tbl>
      <w:tblPr>
        <w:bidiVisual/>
        <w:tblW w:w="7328" w:type="dxa"/>
        <w:tblInd w:w="93" w:type="dxa"/>
        <w:tblLook w:val="04A0" w:firstRow="1" w:lastRow="0" w:firstColumn="1" w:lastColumn="0" w:noHBand="0" w:noVBand="1"/>
      </w:tblPr>
      <w:tblGrid>
        <w:gridCol w:w="4163"/>
        <w:gridCol w:w="3165"/>
      </w:tblGrid>
      <w:tr w:rsidR="006C7DBB" w:rsidRPr="006C7DBB" w:rsidTr="00A673CB">
        <w:trPr>
          <w:trHeight w:val="300"/>
        </w:trPr>
        <w:tc>
          <w:tcPr>
            <w:tcW w:w="7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C7DBB" w:rsidRPr="006C7DBB" w:rsidRDefault="006C7DBB" w:rsidP="00A6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الملخص التنفيذي للأيرادات والمصروفات</w:t>
            </w:r>
          </w:p>
        </w:tc>
      </w:tr>
      <w:tr w:rsidR="006C7DBB" w:rsidRPr="006C7DBB" w:rsidTr="00A63F84">
        <w:trPr>
          <w:trHeight w:val="300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C7DBB" w:rsidRPr="006C7DBB" w:rsidRDefault="006C7DBB" w:rsidP="006C7D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7DB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التفاصيل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C7DBB" w:rsidRPr="006C7DBB" w:rsidRDefault="006C7DBB" w:rsidP="006C7D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7DB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المبالغ</w:t>
            </w:r>
          </w:p>
        </w:tc>
      </w:tr>
      <w:tr w:rsidR="006C7DBB" w:rsidRPr="006C7DBB" w:rsidTr="00A63F84">
        <w:trPr>
          <w:trHeight w:val="300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C7DBB" w:rsidRPr="006C7DBB" w:rsidRDefault="006C7DBB" w:rsidP="006C7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7DB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الأيرادات 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C7DBB" w:rsidRPr="006C7DBB" w:rsidRDefault="006C7DBB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7DBB">
              <w:rPr>
                <w:rFonts w:ascii="Arial" w:eastAsia="Times New Roman" w:hAnsi="Arial" w:cs="Arial"/>
                <w:b/>
                <w:bCs/>
                <w:color w:val="000000"/>
              </w:rPr>
              <w:t>2,311,527</w:t>
            </w:r>
          </w:p>
        </w:tc>
      </w:tr>
      <w:tr w:rsidR="006C7DBB" w:rsidRPr="006C7DBB" w:rsidTr="00A63F84">
        <w:trPr>
          <w:trHeight w:val="300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C7DBB" w:rsidRPr="006C7DBB" w:rsidRDefault="006C7DBB" w:rsidP="006C7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7DB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المصروفات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C7DBB" w:rsidRPr="006C7DBB" w:rsidRDefault="006C7DBB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7DBB">
              <w:rPr>
                <w:rFonts w:ascii="Arial" w:eastAsia="Times New Roman" w:hAnsi="Arial" w:cs="Arial"/>
                <w:b/>
                <w:bCs/>
                <w:color w:val="000000"/>
              </w:rPr>
              <w:t>2,899,790</w:t>
            </w:r>
          </w:p>
        </w:tc>
      </w:tr>
      <w:tr w:rsidR="006C7DBB" w:rsidRPr="006C7DBB" w:rsidTr="00A63F84">
        <w:trPr>
          <w:trHeight w:val="300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C7DBB" w:rsidRPr="006C7DBB" w:rsidRDefault="006C7DBB" w:rsidP="006C7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7DB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C7DBB" w:rsidRPr="006C7DBB" w:rsidRDefault="006C7DBB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7DBB">
              <w:rPr>
                <w:rFonts w:ascii="Arial" w:eastAsia="Times New Roman" w:hAnsi="Arial" w:cs="Arial"/>
                <w:b/>
                <w:bCs/>
                <w:color w:val="000000"/>
              </w:rPr>
              <w:t>102,186</w:t>
            </w:r>
          </w:p>
        </w:tc>
      </w:tr>
      <w:tr w:rsidR="006C7DBB" w:rsidRPr="006C7DBB" w:rsidTr="00A63F84">
        <w:trPr>
          <w:trHeight w:val="300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C7DBB" w:rsidRPr="006C7DBB" w:rsidRDefault="006C7DBB" w:rsidP="006C7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7DB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الأنفاق الأجمالي( المصرف الفعلي مضافآ اليه السلف )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C7DBB" w:rsidRPr="006C7DBB" w:rsidRDefault="006C7DBB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7DBB">
              <w:rPr>
                <w:rFonts w:ascii="Arial" w:eastAsia="Times New Roman" w:hAnsi="Arial" w:cs="Arial"/>
                <w:b/>
                <w:bCs/>
                <w:color w:val="000000"/>
              </w:rPr>
              <w:t>3,001,976</w:t>
            </w:r>
          </w:p>
        </w:tc>
      </w:tr>
    </w:tbl>
    <w:p w:rsidR="006C7DBB" w:rsidRDefault="006C7DBB">
      <w:pPr>
        <w:rPr>
          <w:rtl/>
          <w:lang w:bidi="ar-IQ"/>
        </w:rPr>
      </w:pPr>
    </w:p>
    <w:p w:rsidR="006C7DBB" w:rsidRDefault="006C7DBB" w:rsidP="00A63F84">
      <w:pPr>
        <w:ind w:hanging="908"/>
        <w:rPr>
          <w:rtl/>
          <w:lang w:bidi="ar-IQ"/>
        </w:rPr>
      </w:pPr>
      <w:r>
        <w:rPr>
          <w:noProof/>
        </w:rPr>
        <w:drawing>
          <wp:inline distT="0" distB="0" distL="0" distR="0" wp14:anchorId="272E1563" wp14:editId="1082BE86">
            <wp:extent cx="6372225" cy="3448050"/>
            <wp:effectExtent l="0" t="0" r="9525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C7DBB" w:rsidRDefault="006C7DBB">
      <w:pPr>
        <w:rPr>
          <w:rtl/>
          <w:lang w:bidi="ar-IQ"/>
        </w:rPr>
      </w:pPr>
    </w:p>
    <w:p w:rsidR="006C7DBB" w:rsidRDefault="006C7DBB">
      <w:pPr>
        <w:rPr>
          <w:rtl/>
          <w:lang w:bidi="ar-IQ"/>
        </w:rPr>
      </w:pPr>
    </w:p>
    <w:p w:rsidR="006C7DBB" w:rsidRDefault="006C7DBB">
      <w:pPr>
        <w:rPr>
          <w:rtl/>
          <w:lang w:bidi="ar-IQ"/>
        </w:rPr>
      </w:pPr>
    </w:p>
    <w:p w:rsidR="006C7DBB" w:rsidRDefault="006C7DBB">
      <w:pPr>
        <w:rPr>
          <w:rtl/>
          <w:lang w:bidi="ar-IQ"/>
        </w:rPr>
      </w:pPr>
    </w:p>
    <w:p w:rsidR="006C7DBB" w:rsidRDefault="006C7DBB">
      <w:pPr>
        <w:rPr>
          <w:rtl/>
          <w:lang w:bidi="ar-IQ"/>
        </w:rPr>
      </w:pPr>
    </w:p>
    <w:p w:rsidR="006C7DBB" w:rsidRDefault="006C7DBB">
      <w:pPr>
        <w:rPr>
          <w:rtl/>
          <w:lang w:bidi="ar-IQ"/>
        </w:rPr>
      </w:pPr>
    </w:p>
    <w:p w:rsidR="006C7DBB" w:rsidRDefault="006C7DBB">
      <w:pPr>
        <w:rPr>
          <w:rtl/>
          <w:lang w:bidi="ar-IQ"/>
        </w:rPr>
      </w:pPr>
    </w:p>
    <w:p w:rsidR="00A63F84" w:rsidRDefault="00A63F84">
      <w:pPr>
        <w:rPr>
          <w:rtl/>
          <w:lang w:bidi="ar-IQ"/>
        </w:rPr>
      </w:pPr>
    </w:p>
    <w:p w:rsidR="00A63F84" w:rsidRDefault="00A63F84">
      <w:pPr>
        <w:rPr>
          <w:rtl/>
          <w:lang w:bidi="ar-IQ"/>
        </w:rPr>
      </w:pPr>
    </w:p>
    <w:p w:rsidR="006C7DBB" w:rsidRDefault="006C7DBB">
      <w:pPr>
        <w:rPr>
          <w:rtl/>
          <w:lang w:bidi="ar-IQ"/>
        </w:rPr>
      </w:pPr>
    </w:p>
    <w:p w:rsidR="006C7DBB" w:rsidRDefault="006C7DBB">
      <w:pPr>
        <w:rPr>
          <w:rtl/>
          <w:lang w:bidi="ar-IQ"/>
        </w:rPr>
      </w:pPr>
    </w:p>
    <w:p w:rsidR="006C7DBB" w:rsidRDefault="006C7DBB">
      <w:pPr>
        <w:rPr>
          <w:rtl/>
          <w:lang w:bidi="ar-IQ"/>
        </w:rPr>
      </w:pPr>
    </w:p>
    <w:tbl>
      <w:tblPr>
        <w:bidiVisual/>
        <w:tblW w:w="7754" w:type="dxa"/>
        <w:tblInd w:w="93" w:type="dxa"/>
        <w:tblLook w:val="04A0" w:firstRow="1" w:lastRow="0" w:firstColumn="1" w:lastColumn="0" w:noHBand="0" w:noVBand="1"/>
      </w:tblPr>
      <w:tblGrid>
        <w:gridCol w:w="3945"/>
        <w:gridCol w:w="1979"/>
        <w:gridCol w:w="1830"/>
      </w:tblGrid>
      <w:tr w:rsidR="006C7DBB" w:rsidRPr="006C7DBB" w:rsidTr="00A63F84">
        <w:trPr>
          <w:trHeight w:val="315"/>
        </w:trPr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C7DBB" w:rsidRPr="006C7DBB" w:rsidRDefault="006C7DBB" w:rsidP="00A6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C7D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ملخص الأيرادات حسب انواعها </w:t>
            </w:r>
          </w:p>
        </w:tc>
      </w:tr>
      <w:tr w:rsidR="006C7DBB" w:rsidRPr="006C7DBB" w:rsidTr="00A63F84">
        <w:trPr>
          <w:trHeight w:val="510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C7DBB" w:rsidRPr="00A63F84" w:rsidRDefault="006C7DBB" w:rsidP="006C7D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الأعـــــــــــــــداد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C7DBB" w:rsidRPr="00A63F84" w:rsidRDefault="006C7DBB" w:rsidP="006C7D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الايرادات الفعلية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C7DBB" w:rsidRPr="00A63F84" w:rsidRDefault="006C7DBB" w:rsidP="006C7D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الأهمية النسبية </w:t>
            </w:r>
          </w:p>
        </w:tc>
      </w:tr>
      <w:tr w:rsidR="006C7DBB" w:rsidRPr="006C7DBB" w:rsidTr="00A63F84">
        <w:trPr>
          <w:trHeight w:val="31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C7DBB" w:rsidRPr="00A63F84" w:rsidRDefault="006C7DBB" w:rsidP="006C7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الايرادات النفطية والثروات المعدنية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C7DBB" w:rsidRPr="00A63F84" w:rsidRDefault="006C7DBB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</w:rPr>
              <w:t>1,939,372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C7DBB" w:rsidRPr="00A63F84" w:rsidRDefault="006C7DBB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</w:rPr>
              <w:t>84%</w:t>
            </w:r>
          </w:p>
        </w:tc>
      </w:tr>
      <w:tr w:rsidR="006C7DBB" w:rsidRPr="006C7DBB" w:rsidTr="00A63F84">
        <w:trPr>
          <w:trHeight w:val="31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C7DBB" w:rsidRPr="00A63F84" w:rsidRDefault="006C7DBB" w:rsidP="006C7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الضرائب على الدخول والثروات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C7DBB" w:rsidRPr="00A63F84" w:rsidRDefault="006C7DBB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</w:rPr>
              <w:t>172,730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C7DBB" w:rsidRPr="00A63F84" w:rsidRDefault="006C7DBB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</w:rPr>
              <w:t>7%</w:t>
            </w:r>
          </w:p>
        </w:tc>
      </w:tr>
      <w:tr w:rsidR="006C7DBB" w:rsidRPr="006C7DBB" w:rsidTr="00A63F84">
        <w:trPr>
          <w:trHeight w:val="31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C7DBB" w:rsidRPr="00A63F84" w:rsidRDefault="006C7DBB" w:rsidP="006C7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الايرادات التحويلية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C7DBB" w:rsidRPr="00A63F84" w:rsidRDefault="006C7DBB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</w:rPr>
              <w:t>61,520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C7DBB" w:rsidRPr="00A63F84" w:rsidRDefault="006C7DBB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</w:rPr>
              <w:t>3%</w:t>
            </w:r>
          </w:p>
        </w:tc>
      </w:tr>
      <w:tr w:rsidR="006C7DBB" w:rsidRPr="006C7DBB" w:rsidTr="00A63F84">
        <w:trPr>
          <w:trHeight w:val="31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C7DBB" w:rsidRPr="00A63F84" w:rsidRDefault="006C7DBB" w:rsidP="006C7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ايرادات اخرى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C7DBB" w:rsidRPr="00A63F84" w:rsidRDefault="006C7DBB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</w:rPr>
              <w:t>60,214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C7DBB" w:rsidRPr="00A63F84" w:rsidRDefault="006C7DBB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</w:rPr>
              <w:t>3%</w:t>
            </w:r>
          </w:p>
        </w:tc>
      </w:tr>
      <w:tr w:rsidR="006C7DBB" w:rsidRPr="006C7DBB" w:rsidTr="00A63F84">
        <w:trPr>
          <w:trHeight w:val="31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C7DBB" w:rsidRPr="00A63F84" w:rsidRDefault="006C7DBB" w:rsidP="006C7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الرسوم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C7DBB" w:rsidRPr="00A63F84" w:rsidRDefault="006C7DBB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</w:rPr>
              <w:t>48,656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C7DBB" w:rsidRPr="00A63F84" w:rsidRDefault="006C7DBB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</w:rPr>
              <w:t>2%</w:t>
            </w:r>
          </w:p>
        </w:tc>
      </w:tr>
      <w:tr w:rsidR="006C7DBB" w:rsidRPr="006C7DBB" w:rsidTr="00A63F84">
        <w:trPr>
          <w:trHeight w:val="31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C7DBB" w:rsidRPr="00A63F84" w:rsidRDefault="006C7DBB" w:rsidP="006C7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الضرائب السلعية ورسوم الانتاج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C7DBB" w:rsidRPr="00A63F84" w:rsidRDefault="006C7DBB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</w:rPr>
              <w:t>18,434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C7DBB" w:rsidRPr="00A63F84" w:rsidRDefault="006C7DBB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6C7DBB" w:rsidRPr="006C7DBB" w:rsidTr="00A63F84">
        <w:trPr>
          <w:trHeight w:val="31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C7DBB" w:rsidRPr="00A63F84" w:rsidRDefault="006C7DBB" w:rsidP="006C7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حصة الموازنة من ارباح القطاع العام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C7DBB" w:rsidRPr="00A63F84" w:rsidRDefault="006C7DBB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</w:rPr>
              <w:t>8,871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C7DBB" w:rsidRPr="00A63F84" w:rsidRDefault="006C7DBB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</w:rPr>
              <w:t>0.4%</w:t>
            </w:r>
          </w:p>
        </w:tc>
      </w:tr>
      <w:tr w:rsidR="006C7DBB" w:rsidRPr="006C7DBB" w:rsidTr="00A63F84">
        <w:trPr>
          <w:trHeight w:val="31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C7DBB" w:rsidRPr="00A63F84" w:rsidRDefault="006C7DBB" w:rsidP="006C7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الايرادات الرأسمالية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C7DBB" w:rsidRPr="00A63F84" w:rsidRDefault="006C7DBB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</w:rPr>
              <w:t>1,729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C7DBB" w:rsidRPr="00A63F84" w:rsidRDefault="006C7DBB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</w:rPr>
              <w:t>0.1%</w:t>
            </w:r>
          </w:p>
        </w:tc>
      </w:tr>
    </w:tbl>
    <w:p w:rsidR="006C7DBB" w:rsidRDefault="006C7DBB">
      <w:pPr>
        <w:rPr>
          <w:rtl/>
          <w:lang w:bidi="ar-IQ"/>
        </w:rPr>
      </w:pPr>
    </w:p>
    <w:p w:rsidR="0063467E" w:rsidRDefault="0063467E" w:rsidP="00A63F84">
      <w:pPr>
        <w:ind w:hanging="908"/>
        <w:rPr>
          <w:rtl/>
          <w:lang w:bidi="ar-IQ"/>
        </w:rPr>
      </w:pPr>
      <w:r>
        <w:rPr>
          <w:noProof/>
        </w:rPr>
        <w:drawing>
          <wp:inline distT="0" distB="0" distL="0" distR="0" wp14:anchorId="74A3A533" wp14:editId="37ED4128">
            <wp:extent cx="6372225" cy="3448050"/>
            <wp:effectExtent l="0" t="0" r="9525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467E" w:rsidRDefault="0063467E">
      <w:pPr>
        <w:rPr>
          <w:rtl/>
          <w:lang w:bidi="ar-IQ"/>
        </w:rPr>
      </w:pPr>
    </w:p>
    <w:p w:rsidR="0063467E" w:rsidRDefault="0063467E">
      <w:pPr>
        <w:rPr>
          <w:rtl/>
          <w:lang w:bidi="ar-IQ"/>
        </w:rPr>
      </w:pPr>
    </w:p>
    <w:p w:rsidR="0063467E" w:rsidRDefault="0063467E">
      <w:pPr>
        <w:rPr>
          <w:rtl/>
          <w:lang w:bidi="ar-IQ"/>
        </w:rPr>
      </w:pPr>
    </w:p>
    <w:p w:rsidR="0063467E" w:rsidRDefault="0063467E">
      <w:pPr>
        <w:rPr>
          <w:rtl/>
          <w:lang w:bidi="ar-IQ"/>
        </w:rPr>
      </w:pPr>
    </w:p>
    <w:p w:rsidR="0063467E" w:rsidRDefault="0063467E">
      <w:pPr>
        <w:rPr>
          <w:rtl/>
          <w:lang w:bidi="ar-IQ"/>
        </w:rPr>
      </w:pPr>
    </w:p>
    <w:p w:rsidR="0063467E" w:rsidRDefault="0063467E">
      <w:pPr>
        <w:rPr>
          <w:rtl/>
          <w:lang w:bidi="ar-IQ"/>
        </w:rPr>
      </w:pPr>
    </w:p>
    <w:p w:rsidR="00A63F84" w:rsidRDefault="00A63F84">
      <w:pPr>
        <w:rPr>
          <w:rtl/>
          <w:lang w:bidi="ar-IQ"/>
        </w:rPr>
      </w:pPr>
    </w:p>
    <w:p w:rsidR="0063467E" w:rsidRDefault="0063467E">
      <w:pPr>
        <w:rPr>
          <w:rtl/>
          <w:lang w:bidi="ar-IQ"/>
        </w:rPr>
      </w:pPr>
    </w:p>
    <w:p w:rsidR="0063467E" w:rsidRDefault="0063467E">
      <w:pPr>
        <w:rPr>
          <w:rtl/>
          <w:lang w:bidi="ar-IQ"/>
        </w:rPr>
      </w:pPr>
    </w:p>
    <w:tbl>
      <w:tblPr>
        <w:bidiVisual/>
        <w:tblW w:w="0" w:type="auto"/>
        <w:tblInd w:w="93" w:type="dxa"/>
        <w:tblLook w:val="04A0" w:firstRow="1" w:lastRow="0" w:firstColumn="1" w:lastColumn="0" w:noHBand="0" w:noVBand="1"/>
      </w:tblPr>
      <w:tblGrid>
        <w:gridCol w:w="3446"/>
        <w:gridCol w:w="1345"/>
        <w:gridCol w:w="1222"/>
        <w:gridCol w:w="1047"/>
      </w:tblGrid>
      <w:tr w:rsidR="0063467E" w:rsidRPr="0063467E" w:rsidTr="00A673C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3467E" w:rsidRPr="0063467E" w:rsidRDefault="00BC5D93" w:rsidP="00A6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جدول يوضح نسبة ال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تنفيذ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3161C5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للمصروفات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حسب التصنيف الأقتصادي</w:t>
            </w:r>
          </w:p>
        </w:tc>
      </w:tr>
      <w:tr w:rsidR="00D17F96" w:rsidRPr="0063467E" w:rsidTr="00D17F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17F96" w:rsidRPr="0063467E" w:rsidRDefault="00D17F96" w:rsidP="00634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67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الفصول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17F96" w:rsidRPr="0063467E" w:rsidRDefault="00D17F96" w:rsidP="00634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67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17F96" w:rsidRPr="0063467E" w:rsidRDefault="00D17F96" w:rsidP="00634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67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17F96" w:rsidRPr="0063467E" w:rsidRDefault="00D17F96" w:rsidP="00634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67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</w:t>
            </w:r>
          </w:p>
        </w:tc>
      </w:tr>
      <w:tr w:rsidR="00D17F96" w:rsidRPr="0063467E" w:rsidTr="00D17F9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A63F84" w:rsidRDefault="00D17F96" w:rsidP="00634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تعويضات الموظفين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63467E" w:rsidRDefault="00D17F96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67E">
              <w:rPr>
                <w:rFonts w:ascii="Arial" w:eastAsia="Times New Roman" w:hAnsi="Arial" w:cs="Arial"/>
                <w:b/>
                <w:bCs/>
                <w:color w:val="000000"/>
              </w:rPr>
              <w:t>39,145,464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63467E" w:rsidRDefault="00D17F96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67E">
              <w:rPr>
                <w:rFonts w:ascii="Arial" w:eastAsia="Times New Roman" w:hAnsi="Arial" w:cs="Arial"/>
                <w:b/>
                <w:bCs/>
                <w:color w:val="000000"/>
              </w:rPr>
              <w:t>2,009,139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63467E" w:rsidRDefault="00D17F96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67E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</w:tr>
      <w:tr w:rsidR="00D17F96" w:rsidRPr="0063467E" w:rsidTr="00D17F9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A63F84" w:rsidRDefault="00D17F96" w:rsidP="00634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الرعاية الاجتماعية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63467E" w:rsidRDefault="00D17F96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67E">
              <w:rPr>
                <w:rFonts w:ascii="Arial" w:eastAsia="Times New Roman" w:hAnsi="Arial" w:cs="Arial"/>
                <w:b/>
                <w:bCs/>
                <w:color w:val="000000"/>
              </w:rPr>
              <w:t>17,703,772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63467E" w:rsidRDefault="00D17F96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67E">
              <w:rPr>
                <w:rFonts w:ascii="Arial" w:eastAsia="Times New Roman" w:hAnsi="Arial" w:cs="Arial"/>
                <w:b/>
                <w:bCs/>
                <w:color w:val="000000"/>
              </w:rPr>
              <w:t>701,104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63467E" w:rsidRDefault="00D17F96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67E">
              <w:rPr>
                <w:rFonts w:ascii="Arial" w:eastAsia="Times New Roman" w:hAnsi="Arial" w:cs="Arial"/>
                <w:b/>
                <w:bCs/>
                <w:color w:val="000000"/>
              </w:rPr>
              <w:t>4%</w:t>
            </w:r>
          </w:p>
        </w:tc>
      </w:tr>
      <w:tr w:rsidR="00D17F96" w:rsidRPr="0063467E" w:rsidTr="00D17F9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A63F84" w:rsidRDefault="00D17F96" w:rsidP="00634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صيانة الموجودات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63467E" w:rsidRDefault="00D17F96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67E">
              <w:rPr>
                <w:rFonts w:ascii="Arial" w:eastAsia="Times New Roman" w:hAnsi="Arial" w:cs="Arial"/>
                <w:b/>
                <w:bCs/>
                <w:color w:val="000000"/>
              </w:rPr>
              <w:t>521,043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63467E" w:rsidRDefault="00D17F96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67E">
              <w:rPr>
                <w:rFonts w:ascii="Arial" w:eastAsia="Times New Roman" w:hAnsi="Arial" w:cs="Arial"/>
                <w:b/>
                <w:bCs/>
                <w:color w:val="000000"/>
              </w:rPr>
              <w:t>6,245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63467E" w:rsidRDefault="00D17F96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67E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D17F96" w:rsidRPr="0063467E" w:rsidTr="00D17F9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A63F84" w:rsidRDefault="00D17F96" w:rsidP="00634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المنح والاعانات وخدمة الدين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63467E" w:rsidRDefault="00D17F96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67E">
              <w:rPr>
                <w:rFonts w:ascii="Arial" w:eastAsia="Times New Roman" w:hAnsi="Arial" w:cs="Arial"/>
                <w:b/>
                <w:bCs/>
                <w:color w:val="000000"/>
              </w:rPr>
              <w:t>14,518,969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63467E" w:rsidRDefault="00D17F96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67E">
              <w:rPr>
                <w:rFonts w:ascii="Arial" w:eastAsia="Times New Roman" w:hAnsi="Arial" w:cs="Arial"/>
                <w:b/>
                <w:bCs/>
                <w:color w:val="000000"/>
              </w:rPr>
              <w:t>164,740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63467E" w:rsidRDefault="00D17F96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67E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D17F96" w:rsidRPr="0063467E" w:rsidTr="00D17F9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A63F84" w:rsidRDefault="00D17F96" w:rsidP="00634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المستلزمات الخدمية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63467E" w:rsidRDefault="00D17F96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67E">
              <w:rPr>
                <w:rFonts w:ascii="Arial" w:eastAsia="Times New Roman" w:hAnsi="Arial" w:cs="Arial"/>
                <w:b/>
                <w:bCs/>
                <w:color w:val="000000"/>
              </w:rPr>
              <w:t>2,126,621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63467E" w:rsidRDefault="00D17F96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67E">
              <w:rPr>
                <w:rFonts w:ascii="Arial" w:eastAsia="Times New Roman" w:hAnsi="Arial" w:cs="Arial"/>
                <w:b/>
                <w:bCs/>
                <w:color w:val="000000"/>
              </w:rPr>
              <w:t>5,935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63467E" w:rsidRDefault="00D17F96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67E">
              <w:rPr>
                <w:rFonts w:ascii="Arial" w:eastAsia="Times New Roman" w:hAnsi="Arial" w:cs="Arial"/>
                <w:b/>
                <w:bCs/>
                <w:color w:val="000000"/>
              </w:rPr>
              <w:t>0.3%</w:t>
            </w:r>
          </w:p>
        </w:tc>
      </w:tr>
      <w:tr w:rsidR="00D17F96" w:rsidRPr="0063467E" w:rsidTr="00D17F9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A63F84" w:rsidRDefault="00D17F96" w:rsidP="00634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المستلزمات السلعية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63467E" w:rsidRDefault="00D17F96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67E">
              <w:rPr>
                <w:rFonts w:ascii="Arial" w:eastAsia="Times New Roman" w:hAnsi="Arial" w:cs="Arial"/>
                <w:b/>
                <w:bCs/>
                <w:color w:val="000000"/>
              </w:rPr>
              <w:t>4,505,690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63467E" w:rsidRDefault="00D17F96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67E">
              <w:rPr>
                <w:rFonts w:ascii="Arial" w:eastAsia="Times New Roman" w:hAnsi="Arial" w:cs="Arial"/>
                <w:b/>
                <w:bCs/>
                <w:color w:val="000000"/>
              </w:rPr>
              <w:t>12,231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63467E" w:rsidRDefault="00D17F96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67E">
              <w:rPr>
                <w:rFonts w:ascii="Arial" w:eastAsia="Times New Roman" w:hAnsi="Arial" w:cs="Arial"/>
                <w:b/>
                <w:bCs/>
                <w:color w:val="000000"/>
              </w:rPr>
              <w:t>0.3%</w:t>
            </w:r>
          </w:p>
        </w:tc>
      </w:tr>
      <w:tr w:rsidR="00D17F96" w:rsidRPr="0063467E" w:rsidTr="00D17F9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A63F84" w:rsidRDefault="00D17F96" w:rsidP="00634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النفقات الرأسمالية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63467E" w:rsidRDefault="00D17F96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67E">
              <w:rPr>
                <w:rFonts w:ascii="Arial" w:eastAsia="Times New Roman" w:hAnsi="Arial" w:cs="Arial"/>
                <w:b/>
                <w:bCs/>
                <w:color w:val="000000"/>
              </w:rPr>
              <w:t>269,694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63467E" w:rsidRDefault="00D17F96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67E">
              <w:rPr>
                <w:rFonts w:ascii="Arial" w:eastAsia="Times New Roman" w:hAnsi="Arial" w:cs="Arial"/>
                <w:b/>
                <w:bCs/>
                <w:color w:val="000000"/>
              </w:rPr>
              <w:t>370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63467E" w:rsidRDefault="00D17F96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67E">
              <w:rPr>
                <w:rFonts w:ascii="Arial" w:eastAsia="Times New Roman" w:hAnsi="Arial" w:cs="Arial"/>
                <w:b/>
                <w:bCs/>
                <w:color w:val="000000"/>
              </w:rPr>
              <w:t>0.1%</w:t>
            </w:r>
          </w:p>
        </w:tc>
      </w:tr>
      <w:tr w:rsidR="00D17F96" w:rsidRPr="0063467E" w:rsidTr="00D17F9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A63F84" w:rsidRDefault="00D17F96" w:rsidP="00634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البرامج الخاصة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63467E" w:rsidRDefault="00D17F96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67E">
              <w:rPr>
                <w:rFonts w:ascii="Arial" w:eastAsia="Times New Roman" w:hAnsi="Arial" w:cs="Arial"/>
                <w:b/>
                <w:bCs/>
                <w:color w:val="000000"/>
              </w:rPr>
              <w:t>657,231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63467E" w:rsidRDefault="00D17F96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67E">
              <w:rPr>
                <w:rFonts w:ascii="Arial" w:eastAsia="Times New Roman" w:hAnsi="Arial" w:cs="Arial"/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63467E" w:rsidRDefault="00D17F96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67E">
              <w:rPr>
                <w:rFonts w:ascii="Arial" w:eastAsia="Times New Roman" w:hAnsi="Arial" w:cs="Arial"/>
                <w:b/>
                <w:bCs/>
                <w:color w:val="000000"/>
              </w:rPr>
              <w:t>0.004%</w:t>
            </w:r>
          </w:p>
        </w:tc>
      </w:tr>
      <w:tr w:rsidR="00D17F96" w:rsidRPr="0063467E" w:rsidTr="00D17F9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A63F84" w:rsidRDefault="00D17F96" w:rsidP="00634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63F8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الالتزامات والمساهمات والمساعدات الخارجيه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63467E" w:rsidRDefault="00D17F96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67E">
              <w:rPr>
                <w:rFonts w:ascii="Arial" w:eastAsia="Times New Roman" w:hAnsi="Arial" w:cs="Arial"/>
                <w:b/>
                <w:bCs/>
                <w:color w:val="000000"/>
              </w:rPr>
              <w:t>700,926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63467E" w:rsidRDefault="00D17F96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67E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7F96" w:rsidRPr="0063467E" w:rsidRDefault="00D17F96" w:rsidP="00A63F8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67E">
              <w:rPr>
                <w:rFonts w:ascii="Arial" w:eastAsia="Times New Roman" w:hAnsi="Arial" w:cs="Arial"/>
                <w:b/>
                <w:bCs/>
                <w:color w:val="000000"/>
              </w:rPr>
              <w:t>0%</w:t>
            </w:r>
          </w:p>
        </w:tc>
      </w:tr>
    </w:tbl>
    <w:p w:rsidR="0063467E" w:rsidRDefault="0063467E">
      <w:pPr>
        <w:rPr>
          <w:rtl/>
          <w:lang w:bidi="ar-IQ"/>
        </w:rPr>
      </w:pPr>
    </w:p>
    <w:p w:rsidR="0063467E" w:rsidRDefault="0063467E">
      <w:pPr>
        <w:rPr>
          <w:rtl/>
          <w:lang w:bidi="ar-IQ"/>
        </w:rPr>
      </w:pPr>
    </w:p>
    <w:p w:rsidR="006C7DBB" w:rsidRDefault="006C7DBB" w:rsidP="00A63F84">
      <w:pPr>
        <w:ind w:hanging="908"/>
        <w:rPr>
          <w:rtl/>
          <w:lang w:bidi="ar-IQ"/>
        </w:rPr>
      </w:pPr>
      <w:r>
        <w:rPr>
          <w:noProof/>
        </w:rPr>
        <w:drawing>
          <wp:inline distT="0" distB="0" distL="0" distR="0" wp14:anchorId="06E2B52B" wp14:editId="7974131A">
            <wp:extent cx="6496050" cy="344805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C7DBB" w:rsidRDefault="006C7DBB">
      <w:pPr>
        <w:rPr>
          <w:rtl/>
          <w:lang w:bidi="ar-IQ"/>
        </w:rPr>
      </w:pPr>
    </w:p>
    <w:p w:rsidR="004E1C5D" w:rsidRDefault="004E1C5D">
      <w:pPr>
        <w:rPr>
          <w:rtl/>
          <w:lang w:bidi="ar-IQ"/>
        </w:rPr>
      </w:pPr>
    </w:p>
    <w:p w:rsidR="004E1C5D" w:rsidRDefault="004E1C5D">
      <w:pPr>
        <w:rPr>
          <w:rtl/>
          <w:lang w:bidi="ar-IQ"/>
        </w:rPr>
      </w:pPr>
    </w:p>
    <w:p w:rsidR="004E1C5D" w:rsidRDefault="004E1C5D">
      <w:pPr>
        <w:rPr>
          <w:rtl/>
          <w:lang w:bidi="ar-IQ"/>
        </w:rPr>
      </w:pPr>
    </w:p>
    <w:p w:rsidR="0063467E" w:rsidRDefault="0063467E">
      <w:pPr>
        <w:rPr>
          <w:rtl/>
          <w:lang w:bidi="ar-IQ"/>
        </w:rPr>
      </w:pPr>
    </w:p>
    <w:p w:rsidR="0063467E" w:rsidRDefault="0063467E">
      <w:pPr>
        <w:rPr>
          <w:rtl/>
          <w:lang w:bidi="ar-IQ"/>
        </w:rPr>
      </w:pPr>
    </w:p>
    <w:p w:rsidR="003B4CF2" w:rsidRDefault="003B4CF2">
      <w:pPr>
        <w:rPr>
          <w:rtl/>
          <w:lang w:bidi="ar-IQ"/>
        </w:rPr>
      </w:pPr>
    </w:p>
    <w:p w:rsidR="0063467E" w:rsidRDefault="0063467E">
      <w:pPr>
        <w:rPr>
          <w:rtl/>
          <w:lang w:bidi="ar-IQ"/>
        </w:rPr>
      </w:pPr>
    </w:p>
    <w:tbl>
      <w:tblPr>
        <w:bidiVisual/>
        <w:tblW w:w="10068" w:type="dxa"/>
        <w:tblInd w:w="-800" w:type="dxa"/>
        <w:tblLook w:val="04A0" w:firstRow="1" w:lastRow="0" w:firstColumn="1" w:lastColumn="0" w:noHBand="0" w:noVBand="1"/>
      </w:tblPr>
      <w:tblGrid>
        <w:gridCol w:w="2846"/>
        <w:gridCol w:w="1406"/>
        <w:gridCol w:w="1418"/>
        <w:gridCol w:w="1134"/>
        <w:gridCol w:w="1276"/>
        <w:gridCol w:w="835"/>
        <w:gridCol w:w="1153"/>
      </w:tblGrid>
      <w:tr w:rsidR="003B4CF2" w:rsidRPr="003B4CF2" w:rsidTr="003B4CF2">
        <w:trPr>
          <w:trHeight w:val="525"/>
        </w:trPr>
        <w:tc>
          <w:tcPr>
            <w:tcW w:w="10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B4CF2" w:rsidRPr="003B4CF2" w:rsidRDefault="003B4CF2" w:rsidP="00BF3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ملخص تنفيذ الموازنه حسب التصنيف الأداري مع </w:t>
            </w:r>
            <w:r w:rsidR="00BF3F1D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ارصده </w:t>
            </w:r>
            <w:r w:rsidRPr="003B4C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السلف </w:t>
            </w:r>
            <w:r w:rsidR="004372FF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(الجزء الآول)</w:t>
            </w:r>
          </w:p>
        </w:tc>
      </w:tr>
      <w:tr w:rsidR="003B4CF2" w:rsidRPr="003B4CF2" w:rsidTr="003B4CF2">
        <w:trPr>
          <w:cantSplit/>
          <w:trHeight w:val="1134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noWrap/>
            <w:textDirection w:val="btLr"/>
            <w:vAlign w:val="center"/>
            <w:hideMark/>
          </w:tcPr>
          <w:p w:rsidR="003B4CF2" w:rsidRPr="003B4CF2" w:rsidRDefault="003B4CF2" w:rsidP="003B4C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اسماء الوزارات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3B4CF2" w:rsidRPr="003B4CF2" w:rsidRDefault="003B4CF2" w:rsidP="003B4C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المصدق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3B4CF2" w:rsidRPr="003B4CF2" w:rsidRDefault="003B4CF2" w:rsidP="003B4C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الأنفاق الفعلي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3B4CF2" w:rsidRPr="003B4CF2" w:rsidRDefault="00BF3F1D" w:rsidP="00BF3F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ارصده </w:t>
            </w:r>
            <w:r w:rsidR="003B4CF2" w:rsidRPr="003B4C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السلف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3B4CF2" w:rsidRPr="003B4CF2" w:rsidRDefault="003B4CF2" w:rsidP="003B4C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الأنفاق الأجمالي (فعلي+ سلف ) 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3B4CF2" w:rsidRPr="003B4CF2" w:rsidRDefault="003B4CF2" w:rsidP="003B4C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نسبة التنفيذ للنفقات الفعليه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3B4CF2" w:rsidRPr="003B4CF2" w:rsidRDefault="003B4CF2" w:rsidP="003B4C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نسبة التنفيذ للانفاق العام </w:t>
            </w:r>
          </w:p>
        </w:tc>
      </w:tr>
      <w:tr w:rsidR="003B4CF2" w:rsidRPr="003B4CF2" w:rsidTr="003B4CF2">
        <w:trPr>
          <w:trHeight w:val="31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CF2" w:rsidRPr="003B4CF2" w:rsidRDefault="003B4CF2" w:rsidP="003B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وزارةالدفاع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6,181,886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436,079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7,770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443,849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7%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7%</w:t>
            </w:r>
          </w:p>
        </w:tc>
      </w:tr>
      <w:tr w:rsidR="003B4CF2" w:rsidRPr="003B4CF2" w:rsidTr="003B4CF2">
        <w:trPr>
          <w:trHeight w:val="31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CF2" w:rsidRPr="003B4CF2" w:rsidRDefault="003B4CF2" w:rsidP="003B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التربية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7,712,985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537,126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4,315-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532,811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7%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7%</w:t>
            </w:r>
          </w:p>
        </w:tc>
      </w:tr>
      <w:tr w:rsidR="003B4CF2" w:rsidRPr="003B4CF2" w:rsidTr="003B4CF2">
        <w:trPr>
          <w:trHeight w:val="31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CF2" w:rsidRPr="003B4CF2" w:rsidRDefault="003B4CF2" w:rsidP="003B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مجلس القضاء الاعلى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452,131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28,225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658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28,883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6%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6%</w:t>
            </w:r>
          </w:p>
        </w:tc>
      </w:tr>
      <w:tr w:rsidR="003B4CF2" w:rsidRPr="003B4CF2" w:rsidTr="003B4CF2">
        <w:trPr>
          <w:trHeight w:val="31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CF2" w:rsidRPr="003B4CF2" w:rsidRDefault="003B4CF2" w:rsidP="003B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رئاسة الجمهورية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59,163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3,493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157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3,650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6%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6%</w:t>
            </w:r>
          </w:p>
        </w:tc>
      </w:tr>
      <w:tr w:rsidR="003B4CF2" w:rsidRPr="003B4CF2" w:rsidTr="003B4CF2">
        <w:trPr>
          <w:trHeight w:val="31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CF2" w:rsidRPr="003B4CF2" w:rsidRDefault="003B4CF2" w:rsidP="003B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مجلس النواب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429,207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21,875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2,495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24,370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6%</w:t>
            </w:r>
          </w:p>
        </w:tc>
      </w:tr>
      <w:tr w:rsidR="003B4CF2" w:rsidRPr="003B4CF2" w:rsidTr="003B4CF2">
        <w:trPr>
          <w:trHeight w:val="31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CF2" w:rsidRPr="003B4CF2" w:rsidRDefault="003B4CF2" w:rsidP="003B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مجلس الوزراء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3,192,642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98,727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70,796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169,522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3%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</w:tr>
      <w:tr w:rsidR="003B4CF2" w:rsidRPr="003B4CF2" w:rsidTr="003B4CF2">
        <w:trPr>
          <w:trHeight w:val="31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CF2" w:rsidRPr="003B4CF2" w:rsidRDefault="003B4CF2" w:rsidP="003B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الثقافة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171,612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7,558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1,103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8,661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4%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</w:tr>
      <w:tr w:rsidR="003B4CF2" w:rsidRPr="003B4CF2" w:rsidTr="003B4CF2">
        <w:trPr>
          <w:trHeight w:val="31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CF2" w:rsidRPr="003B4CF2" w:rsidRDefault="003B4CF2" w:rsidP="003B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التعليم العالي والبحث العلمي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2,792,270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139,643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1,179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140,822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</w:tr>
      <w:tr w:rsidR="003B4CF2" w:rsidRPr="003B4CF2" w:rsidTr="003B4CF2">
        <w:trPr>
          <w:trHeight w:val="31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CF2" w:rsidRPr="003B4CF2" w:rsidRDefault="003B4CF2" w:rsidP="003B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الموارد المائية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265,121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12,769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329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13,098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</w:tr>
      <w:tr w:rsidR="003B4CF2" w:rsidRPr="003B4CF2" w:rsidTr="003B4CF2">
        <w:trPr>
          <w:trHeight w:val="31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CF2" w:rsidRPr="003B4CF2" w:rsidRDefault="003B4CF2" w:rsidP="003B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التخطيط والتعاون الانمائي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61,859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2,969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61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3,030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</w:tr>
      <w:tr w:rsidR="003B4CF2" w:rsidRPr="003B4CF2" w:rsidTr="003B4CF2">
        <w:trPr>
          <w:trHeight w:val="31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CF2" w:rsidRPr="003B4CF2" w:rsidRDefault="003B4CF2" w:rsidP="003B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الداخلية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9,976,297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485,815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2,130-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483,685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</w:tr>
      <w:tr w:rsidR="003B4CF2" w:rsidRPr="003B4CF2" w:rsidTr="003B4CF2">
        <w:trPr>
          <w:trHeight w:val="31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CF2" w:rsidRPr="003B4CF2" w:rsidRDefault="003B4CF2" w:rsidP="003B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المالية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17,764,879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835,044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1,408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836,452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</w:tr>
      <w:tr w:rsidR="003B4CF2" w:rsidRPr="003B4CF2" w:rsidTr="003B4CF2">
        <w:trPr>
          <w:trHeight w:val="31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CF2" w:rsidRPr="003B4CF2" w:rsidRDefault="003B4CF2" w:rsidP="003B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العدل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597,434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25,274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212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25,486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4%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4%</w:t>
            </w:r>
          </w:p>
        </w:tc>
      </w:tr>
      <w:tr w:rsidR="003B4CF2" w:rsidRPr="003B4CF2" w:rsidTr="003B4CF2">
        <w:trPr>
          <w:trHeight w:val="31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CF2" w:rsidRPr="003B4CF2" w:rsidRDefault="003B4CF2" w:rsidP="003B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الخارجية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348,780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2,647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12,203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14,850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4%</w:t>
            </w:r>
          </w:p>
        </w:tc>
      </w:tr>
      <w:tr w:rsidR="003B4CF2" w:rsidRPr="003B4CF2" w:rsidTr="003B4CF2">
        <w:trPr>
          <w:trHeight w:val="31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CF2" w:rsidRPr="003B4CF2" w:rsidRDefault="003B4CF2" w:rsidP="003B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دوائر غير مرتبطة بوزارة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905,912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30,370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809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31,179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3%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B4CF2" w:rsidRPr="003B4CF2" w:rsidRDefault="003B4CF2" w:rsidP="003B4C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</w:rPr>
              <w:t>3%</w:t>
            </w:r>
          </w:p>
        </w:tc>
      </w:tr>
    </w:tbl>
    <w:p w:rsidR="0063467E" w:rsidRDefault="0063467E">
      <w:pPr>
        <w:rPr>
          <w:rtl/>
          <w:lang w:bidi="ar-IQ"/>
        </w:rPr>
      </w:pPr>
    </w:p>
    <w:p w:rsidR="004E1C5D" w:rsidRDefault="0063467E" w:rsidP="00DF5ADE">
      <w:pPr>
        <w:ind w:hanging="908"/>
        <w:rPr>
          <w:rtl/>
          <w:lang w:bidi="ar-IQ"/>
        </w:rPr>
      </w:pPr>
      <w:r>
        <w:rPr>
          <w:noProof/>
        </w:rPr>
        <w:drawing>
          <wp:inline distT="0" distB="0" distL="0" distR="0" wp14:anchorId="55A67348" wp14:editId="6DA16B25">
            <wp:extent cx="6438900" cy="3971925"/>
            <wp:effectExtent l="0" t="0" r="19050" b="952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37BC" w:rsidRDefault="003937BC" w:rsidP="004E1C5D">
      <w:pPr>
        <w:ind w:hanging="908"/>
        <w:rPr>
          <w:rtl/>
          <w:lang w:bidi="ar-IQ"/>
        </w:rPr>
      </w:pPr>
    </w:p>
    <w:tbl>
      <w:tblPr>
        <w:bidiVisual/>
        <w:tblW w:w="10349" w:type="dxa"/>
        <w:tblInd w:w="-942" w:type="dxa"/>
        <w:tblLook w:val="04A0" w:firstRow="1" w:lastRow="0" w:firstColumn="1" w:lastColumn="0" w:noHBand="0" w:noVBand="1"/>
      </w:tblPr>
      <w:tblGrid>
        <w:gridCol w:w="2858"/>
        <w:gridCol w:w="1404"/>
        <w:gridCol w:w="1125"/>
        <w:gridCol w:w="1134"/>
        <w:gridCol w:w="1417"/>
        <w:gridCol w:w="1134"/>
        <w:gridCol w:w="1277"/>
      </w:tblGrid>
      <w:tr w:rsidR="00DF5ADE" w:rsidRPr="00DF5ADE" w:rsidTr="00DF5ADE">
        <w:trPr>
          <w:trHeight w:val="525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DF5ADE" w:rsidRPr="00DF5ADE" w:rsidRDefault="00DF5ADE" w:rsidP="00BF3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ملخص تنفيذ الموازنه حسب التصنيف الأداري مع </w:t>
            </w:r>
            <w:r w:rsidR="00BF3F1D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ارصده </w:t>
            </w:r>
            <w:r w:rsidR="00BF3F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السلف </w:t>
            </w:r>
            <w:r w:rsidRPr="00DF5A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4372FF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(الجزء الثاني)</w:t>
            </w:r>
          </w:p>
        </w:tc>
      </w:tr>
      <w:tr w:rsidR="00DF5ADE" w:rsidRPr="00DF5ADE" w:rsidTr="00DF5ADE">
        <w:trPr>
          <w:cantSplit/>
          <w:trHeight w:val="1134"/>
        </w:trPr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noWrap/>
            <w:textDirection w:val="btLr"/>
            <w:vAlign w:val="center"/>
            <w:hideMark/>
          </w:tcPr>
          <w:p w:rsidR="00DF5ADE" w:rsidRPr="00DF5ADE" w:rsidRDefault="00DF5ADE" w:rsidP="00DF5A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اسماء الوزارات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DF5ADE" w:rsidRPr="00DF5ADE" w:rsidRDefault="00DF5ADE" w:rsidP="00DF5A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المصدق 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DF5ADE" w:rsidRPr="00DF5ADE" w:rsidRDefault="00DF5ADE" w:rsidP="00DF5A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الأنفاق الفعلي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DF5ADE" w:rsidRPr="00DF5ADE" w:rsidRDefault="00BF3F1D" w:rsidP="00BF3F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ارصده </w:t>
            </w:r>
            <w:r w:rsidR="00DF5ADE" w:rsidRPr="00DF5A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السلف 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DF5ADE" w:rsidRPr="00DF5ADE" w:rsidRDefault="00DF5ADE" w:rsidP="00DF5A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الأنفاق الأجمالي (فعلي+ سلف )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DF5ADE" w:rsidRPr="00DF5ADE" w:rsidRDefault="00DF5ADE" w:rsidP="00DF5A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نسبة التنفيذ للنفقات الفعليه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DF5ADE" w:rsidRPr="00DF5ADE" w:rsidRDefault="00DF5ADE" w:rsidP="00DF5A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نسبة التنفيذ للانفاق العام </w:t>
            </w:r>
          </w:p>
        </w:tc>
      </w:tr>
      <w:tr w:rsidR="00DF5ADE" w:rsidRPr="00DF5ADE" w:rsidTr="00DF5ADE">
        <w:trPr>
          <w:trHeight w:val="315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F5ADE" w:rsidRPr="00DF5ADE" w:rsidRDefault="00DF5ADE" w:rsidP="00DF5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الصحة والبيئة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4,980,837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160,024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2,202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162,226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3%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3%</w:t>
            </w:r>
          </w:p>
        </w:tc>
      </w:tr>
      <w:tr w:rsidR="00DF5ADE" w:rsidRPr="00DF5ADE" w:rsidTr="00DF5ADE">
        <w:trPr>
          <w:trHeight w:val="315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F5ADE" w:rsidRPr="00DF5ADE" w:rsidRDefault="00DF5ADE" w:rsidP="00DF5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الاعمار والاسكان والبلديات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1,006,481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26,100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37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26,137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3%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3%</w:t>
            </w:r>
          </w:p>
        </w:tc>
      </w:tr>
      <w:tr w:rsidR="00DF5ADE" w:rsidRPr="00DF5ADE" w:rsidTr="00DF5ADE">
        <w:trPr>
          <w:trHeight w:val="315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F5ADE" w:rsidRPr="00DF5ADE" w:rsidRDefault="00DF5ADE" w:rsidP="00DF5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الزراعة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801,651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19,242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962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20,204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2%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3%</w:t>
            </w:r>
          </w:p>
        </w:tc>
      </w:tr>
      <w:tr w:rsidR="00DF5ADE" w:rsidRPr="00DF5ADE" w:rsidTr="00DF5ADE">
        <w:trPr>
          <w:trHeight w:val="315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F5ADE" w:rsidRPr="00DF5ADE" w:rsidRDefault="00DF5ADE" w:rsidP="00DF5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الشباب والرياضة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104,261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2,604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372-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2,231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2%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2%</w:t>
            </w:r>
          </w:p>
        </w:tc>
      </w:tr>
      <w:tr w:rsidR="00DF5ADE" w:rsidRPr="00DF5ADE" w:rsidTr="00DF5ADE">
        <w:trPr>
          <w:trHeight w:val="315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F5ADE" w:rsidRPr="00DF5ADE" w:rsidRDefault="00DF5ADE" w:rsidP="00DF5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النقل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196,365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3,590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156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3,746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2%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2%</w:t>
            </w:r>
          </w:p>
        </w:tc>
      </w:tr>
      <w:tr w:rsidR="00DF5ADE" w:rsidRPr="00DF5ADE" w:rsidTr="00DF5ADE">
        <w:trPr>
          <w:trHeight w:val="315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F5ADE" w:rsidRPr="00DF5ADE" w:rsidRDefault="00DF5ADE" w:rsidP="00DF5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الاتصالات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174,521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835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836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0.5%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0.5%</w:t>
            </w:r>
          </w:p>
        </w:tc>
      </w:tr>
      <w:tr w:rsidR="00DF5ADE" w:rsidRPr="00DF5ADE" w:rsidTr="00DF5ADE">
        <w:trPr>
          <w:trHeight w:val="315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F5ADE" w:rsidRPr="00DF5ADE" w:rsidRDefault="00DF5ADE" w:rsidP="00DF5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وزارةالعمل والشوؤن الاجتماعية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2,229,148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10,530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113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10,643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0.5%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0.5%</w:t>
            </w:r>
          </w:p>
        </w:tc>
      </w:tr>
      <w:tr w:rsidR="00DF5ADE" w:rsidRPr="00DF5ADE" w:rsidTr="00DF5ADE">
        <w:trPr>
          <w:trHeight w:val="315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F5ADE" w:rsidRPr="00DF5ADE" w:rsidRDefault="00DF5ADE" w:rsidP="00DF5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النفط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2,049,568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2,226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5,251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7,477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0.1%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0.4%</w:t>
            </w:r>
          </w:p>
        </w:tc>
      </w:tr>
      <w:tr w:rsidR="00DF5ADE" w:rsidRPr="00DF5ADE" w:rsidTr="00DF5ADE">
        <w:trPr>
          <w:trHeight w:val="315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F5ADE" w:rsidRPr="00DF5ADE" w:rsidRDefault="00DF5ADE" w:rsidP="00DF5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الصناعة والمعادن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1,076,710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2,595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2,695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0.2%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0.3%</w:t>
            </w:r>
          </w:p>
        </w:tc>
      </w:tr>
      <w:tr w:rsidR="00DF5ADE" w:rsidRPr="00DF5ADE" w:rsidTr="00DF5ADE">
        <w:trPr>
          <w:trHeight w:val="315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F5ADE" w:rsidRPr="00DF5ADE" w:rsidRDefault="00DF5ADE" w:rsidP="00DF5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المهجرين والمهاجرين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1,169,211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647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561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1,208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0.1%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0.1%</w:t>
            </w:r>
          </w:p>
        </w:tc>
      </w:tr>
      <w:tr w:rsidR="00DF5ADE" w:rsidRPr="00DF5ADE" w:rsidTr="00DF5ADE">
        <w:trPr>
          <w:trHeight w:val="315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F5ADE" w:rsidRPr="00DF5ADE" w:rsidRDefault="00DF5ADE" w:rsidP="00DF5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الكهرباء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1,958,962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1,246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31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1,277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0.1%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0.1%</w:t>
            </w:r>
          </w:p>
        </w:tc>
      </w:tr>
      <w:tr w:rsidR="00DF5ADE" w:rsidRPr="00DF5ADE" w:rsidTr="00DF5ADE">
        <w:trPr>
          <w:trHeight w:val="315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F5ADE" w:rsidRPr="00DF5ADE" w:rsidRDefault="00DF5ADE" w:rsidP="00DF5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التجارة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4,304,520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1,930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28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1,958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0.04%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0.05%</w:t>
            </w:r>
          </w:p>
        </w:tc>
      </w:tr>
      <w:tr w:rsidR="00DF5ADE" w:rsidRPr="00DF5ADE" w:rsidTr="00DF5ADE">
        <w:trPr>
          <w:trHeight w:val="315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F5ADE" w:rsidRPr="00DF5ADE" w:rsidRDefault="00DF5ADE" w:rsidP="00DF5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حكومه اقليم كردستان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9,185,001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0.00%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0%</w:t>
            </w:r>
          </w:p>
        </w:tc>
      </w:tr>
      <w:tr w:rsidR="00DF5ADE" w:rsidRPr="00DF5ADE" w:rsidTr="00DF5ADE">
        <w:trPr>
          <w:trHeight w:val="315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F5ADE" w:rsidRPr="00DF5ADE" w:rsidRDefault="00DF5ADE" w:rsidP="00DF5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حقوق الانسان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608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1-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5ADE">
              <w:rPr>
                <w:rFonts w:ascii="Arial" w:eastAsia="Times New Roman" w:hAnsi="Arial" w:cs="Arial"/>
                <w:b/>
                <w:bCs/>
                <w:color w:val="000000"/>
              </w:rPr>
              <w:t>607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DF5ADE" w:rsidRPr="00DF5ADE" w:rsidRDefault="00DF5ADE" w:rsidP="00DF5AD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3161C5" w:rsidRDefault="003161C5" w:rsidP="003161C5">
      <w:pPr>
        <w:rPr>
          <w:rFonts w:hint="cs"/>
          <w:rtl/>
          <w:lang w:bidi="ar-IQ"/>
        </w:rPr>
      </w:pPr>
    </w:p>
    <w:p w:rsidR="00DF5ADE" w:rsidRPr="003161C5" w:rsidRDefault="003161C5" w:rsidP="003161C5">
      <w:pPr>
        <w:ind w:left="-810"/>
        <w:rPr>
          <w:b/>
          <w:bCs/>
          <w:rtl/>
          <w:lang w:bidi="ar-IQ"/>
        </w:rPr>
      </w:pPr>
      <w:bookmarkStart w:id="0" w:name="_GoBack"/>
      <w:r w:rsidRPr="003161C5">
        <w:rPr>
          <w:rFonts w:hint="cs"/>
          <w:b/>
          <w:bCs/>
          <w:color w:val="FF0000"/>
          <w:rtl/>
          <w:lang w:bidi="ar-IQ"/>
        </w:rPr>
        <w:t>*بالنسبه للمبالغ الظاهره في وزارة حقوق الانسان تمثل نفقات موظفي تلك الوزارة والتي سيتم نقلها الى الدوائر التاليه (وزارة الدفاع- مؤسسه الشهداء- وزارة العدل- مفوضيه حقوق الانسان ) بموجب كتاب سيصدر من قبل دائرة المحاسبه / قسم النظام اللامركزي.</w:t>
      </w:r>
    </w:p>
    <w:bookmarkEnd w:id="0"/>
    <w:p w:rsidR="00DF5ADE" w:rsidRDefault="00DF5ADE" w:rsidP="004B190A">
      <w:pPr>
        <w:ind w:hanging="908"/>
        <w:rPr>
          <w:rtl/>
          <w:lang w:bidi="ar-IQ"/>
        </w:rPr>
      </w:pPr>
      <w:r>
        <w:rPr>
          <w:noProof/>
        </w:rPr>
        <w:drawing>
          <wp:inline distT="0" distB="0" distL="0" distR="0" wp14:anchorId="5BBA81AC" wp14:editId="0922E886">
            <wp:extent cx="6457950" cy="386715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DF5ADE" w:rsidSect="004B190A">
      <w:footerReference w:type="default" r:id="rId13"/>
      <w:pgSz w:w="11906" w:h="16838"/>
      <w:pgMar w:top="1440" w:right="1800" w:bottom="1440" w:left="85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C33" w:rsidRDefault="00357C33" w:rsidP="004E1C5D">
      <w:pPr>
        <w:spacing w:after="0" w:line="240" w:lineRule="auto"/>
      </w:pPr>
      <w:r>
        <w:separator/>
      </w:r>
    </w:p>
  </w:endnote>
  <w:endnote w:type="continuationSeparator" w:id="0">
    <w:p w:rsidR="00357C33" w:rsidRDefault="00357C33" w:rsidP="004E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55811684"/>
      <w:docPartObj>
        <w:docPartGallery w:val="Page Numbers (Bottom of Page)"/>
        <w:docPartUnique/>
      </w:docPartObj>
    </w:sdtPr>
    <w:sdtEndPr/>
    <w:sdtContent>
      <w:p w:rsidR="00C90578" w:rsidRDefault="00C905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1C5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C90578" w:rsidRDefault="00C905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C33" w:rsidRDefault="00357C33" w:rsidP="004E1C5D">
      <w:pPr>
        <w:spacing w:after="0" w:line="240" w:lineRule="auto"/>
      </w:pPr>
      <w:r>
        <w:separator/>
      </w:r>
    </w:p>
  </w:footnote>
  <w:footnote w:type="continuationSeparator" w:id="0">
    <w:p w:rsidR="00357C33" w:rsidRDefault="00357C33" w:rsidP="004E1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DD"/>
    <w:rsid w:val="0000556B"/>
    <w:rsid w:val="00082D03"/>
    <w:rsid w:val="00090A16"/>
    <w:rsid w:val="00187AFD"/>
    <w:rsid w:val="002177A3"/>
    <w:rsid w:val="002243CD"/>
    <w:rsid w:val="003161C5"/>
    <w:rsid w:val="00357C33"/>
    <w:rsid w:val="003937BC"/>
    <w:rsid w:val="003B4CF2"/>
    <w:rsid w:val="003D74E4"/>
    <w:rsid w:val="00411C3A"/>
    <w:rsid w:val="004372FF"/>
    <w:rsid w:val="00477026"/>
    <w:rsid w:val="004B190A"/>
    <w:rsid w:val="004E1C5D"/>
    <w:rsid w:val="0063467E"/>
    <w:rsid w:val="006C7DBB"/>
    <w:rsid w:val="006E1976"/>
    <w:rsid w:val="00823AFB"/>
    <w:rsid w:val="00861E7D"/>
    <w:rsid w:val="00887A70"/>
    <w:rsid w:val="009629DD"/>
    <w:rsid w:val="00994D1B"/>
    <w:rsid w:val="009A4BB2"/>
    <w:rsid w:val="00A63F84"/>
    <w:rsid w:val="00A673CB"/>
    <w:rsid w:val="00B1032C"/>
    <w:rsid w:val="00B15A10"/>
    <w:rsid w:val="00BC5D93"/>
    <w:rsid w:val="00BF3F1D"/>
    <w:rsid w:val="00C90578"/>
    <w:rsid w:val="00CE129D"/>
    <w:rsid w:val="00CF5C30"/>
    <w:rsid w:val="00D17F96"/>
    <w:rsid w:val="00DD5F60"/>
    <w:rsid w:val="00DF5ADE"/>
    <w:rsid w:val="00EE083F"/>
    <w:rsid w:val="00F133A8"/>
    <w:rsid w:val="00F33146"/>
    <w:rsid w:val="00F724E5"/>
    <w:rsid w:val="00FE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C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C5D"/>
  </w:style>
  <w:style w:type="paragraph" w:styleId="Footer">
    <w:name w:val="footer"/>
    <w:basedOn w:val="Normal"/>
    <w:link w:val="FooterChar"/>
    <w:uiPriority w:val="99"/>
    <w:unhideWhenUsed/>
    <w:rsid w:val="004E1C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C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C5D"/>
  </w:style>
  <w:style w:type="paragraph" w:styleId="Footer">
    <w:name w:val="footer"/>
    <w:basedOn w:val="Normal"/>
    <w:link w:val="FooterChar"/>
    <w:uiPriority w:val="99"/>
    <w:unhideWhenUsed/>
    <w:rsid w:val="004E1C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%20&#1578;&#1606;&#1601;&#1610;&#1584;%20&#1575;&#1604;&#1605;&#1608;&#1575;&#1586;&#1606;&#1607;\2016\&#1578;&#1602;&#1585;&#1610;&#1585;%20&#1578;&#1606;&#1601;&#1610;&#1584;%20&#1575;&#1604;&#1605;&#1608;&#1575;&#1586;&#1606;&#1577;%20&#1604;&#1588;&#1607;&#1585;%20&#1603;2%202016\&#1578;&#1602;&#1585;&#1610;&#1585;%20&#1578;&#1606;&#1601;&#1610;&#1584;%20&#1575;&#1604;&#1605;&#1608;&#1575;&#1586;&#1606;&#1577;%20&#1604;&#1594;&#1575;&#1610;&#1577;%20&#1603;&#1575;&#1606;&#1608;&#1606;%20&#1575;&#1604;&#1579;&#1575;&#1606;&#1610;%202016-&#1605;&#1608;&#1575;&#1586;&#1606;&#1607;%20&#1580;&#1575;&#1585;&#1610;&#160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%20&#1578;&#1606;&#1601;&#1610;&#1584;%20&#1575;&#1604;&#1605;&#1608;&#1575;&#1586;&#1606;&#1607;\2016\&#1578;&#1602;&#1585;&#1610;&#1585;%20&#1578;&#1606;&#1601;&#1610;&#1584;%20&#1575;&#1604;&#1605;&#1608;&#1575;&#1586;&#1606;&#1577;%20&#1604;&#1588;&#1607;&#1585;%20&#1603;2%202016\&#1578;&#1602;&#1585;&#1610;&#1585;%20&#1578;&#1606;&#1601;&#1610;&#1584;%20&#1575;&#1604;&#1605;&#1608;&#1575;&#1586;&#1606;&#1577;%20&#1604;&#1594;&#1575;&#1610;&#1577;%20&#1603;&#1575;&#1606;&#1608;&#1606;%20&#1575;&#1604;&#1579;&#1575;&#1606;&#1610;%202016-&#1605;&#1608;&#1575;&#1586;&#1606;&#1607;%20&#1580;&#1575;&#1585;&#1610;&#160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%20&#1578;&#1606;&#1601;&#1610;&#1584;%20&#1575;&#1604;&#1605;&#1608;&#1575;&#1586;&#1606;&#1607;\2016\&#1578;&#1602;&#1585;&#1610;&#1585;%20&#1578;&#1606;&#1601;&#1610;&#1584;%20&#1575;&#1604;&#1605;&#1608;&#1575;&#1586;&#1606;&#1577;%20&#1604;&#1588;&#1607;&#1585;%20&#1603;2%202016\&#1578;&#1602;&#1585;&#1610;&#1585;%20&#1578;&#1606;&#1601;&#1610;&#1584;%20&#1575;&#1604;&#1605;&#1608;&#1575;&#1586;&#1606;&#1577;%20&#1604;&#1594;&#1575;&#1610;&#1577;%20&#1603;&#1575;&#1606;&#1608;&#1606;%20&#1575;&#1604;&#1579;&#1575;&#1606;&#1610;%202016-&#1605;&#1608;&#1575;&#1586;&#1606;&#1607;%20&#1580;&#1575;&#1585;&#1610;&#160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%20&#1578;&#1606;&#1601;&#1610;&#1584;%20&#1575;&#1604;&#1605;&#1608;&#1575;&#1586;&#1606;&#1607;\2016\&#1578;&#1602;&#1585;&#1610;&#1585;%20&#1578;&#1606;&#1601;&#1610;&#1584;%20&#1575;&#1604;&#1605;&#1608;&#1575;&#1586;&#1606;&#1577;%20&#1604;&#1588;&#1607;&#1585;%20&#1603;2%202016\&#1578;&#1602;&#1585;&#1610;&#1585;%20&#1578;&#1606;&#1601;&#1610;&#1584;%20&#1575;&#1604;&#1605;&#1608;&#1575;&#1586;&#1606;&#1577;%20&#1604;&#1594;&#1575;&#1610;&#1577;%20&#1603;&#1575;&#1606;&#1608;&#1606;%20&#1575;&#1604;&#1579;&#1575;&#1606;&#1610;%202016-&#1605;&#1608;&#1575;&#1586;&#1606;&#1607;%20&#1580;&#1575;&#1585;&#1610;&#160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%20&#1578;&#1606;&#1601;&#1610;&#1584;%20&#1575;&#1604;&#1605;&#1608;&#1575;&#1586;&#1606;&#1607;\2016\&#1578;&#1602;&#1585;&#1610;&#1585;%20&#1578;&#1606;&#1601;&#1610;&#1584;%20&#1575;&#1604;&#1605;&#1608;&#1575;&#1586;&#1606;&#1577;%20&#1604;&#1588;&#1607;&#1585;%20&#1603;2%202016\&#1578;&#1602;&#1585;&#1610;&#1585;%20&#1578;&#1606;&#1601;&#1610;&#1584;%20&#1575;&#1604;&#1605;&#1608;&#1575;&#1586;&#1606;&#1577;%20&#1604;&#1594;&#1575;&#1610;&#1577;%20&#1603;&#1575;&#1606;&#1608;&#1606;%20&#1575;&#1604;&#1579;&#1575;&#1606;&#1610;%202016-&#1605;&#1608;&#1575;&#1586;&#1606;&#1607;%20&#1580;&#1575;&#1585;&#1610;&#1607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%20&#1578;&#1606;&#1601;&#1610;&#1584;%20&#1575;&#1604;&#1605;&#1608;&#1575;&#1586;&#1606;&#1607;\2016\&#1578;&#1602;&#1585;&#1610;&#1585;%20&#1578;&#1606;&#1601;&#1610;&#1584;%20&#1575;&#1604;&#1605;&#1608;&#1575;&#1586;&#1606;&#1577;%20&#1604;&#1588;&#1607;&#1585;%20&#1603;2%202016\&#1578;&#1602;&#1585;&#1610;&#1585;%20&#1578;&#1606;&#1601;&#1610;&#1584;%20&#1575;&#1604;&#1605;&#1608;&#1575;&#1586;&#1606;&#1577;%20&#1604;&#1594;&#1575;&#1610;&#1577;%20&#1603;&#1575;&#1606;&#1608;&#1606;%20&#1575;&#1604;&#1579;&#1575;&#1606;&#1610;%202016-&#1605;&#1608;&#1575;&#1586;&#1606;&#1607;%20&#1580;&#1575;&#1585;&#1610;&#160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ملخص الانفاق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العام</a:t>
            </a:r>
            <a:endParaRPr lang="ar-IQ" sz="1200"/>
          </a:p>
        </c:rich>
      </c:tx>
      <c:layout>
        <c:manualLayout>
          <c:xMode val="edge"/>
          <c:yMode val="edge"/>
          <c:x val="0.43013076209785156"/>
          <c:y val="2.0456199881092211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009132533512175"/>
          <c:y val="4.5396093444120593E-2"/>
          <c:w val="0.80887818044826421"/>
          <c:h val="0.8009144298951581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'ورقه عمل'!$B$3</c:f>
              <c:strCache>
                <c:ptCount val="1"/>
                <c:pt idx="0">
                  <c:v>المبالغ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5.9242730037806599E-2"/>
                  <c:y val="-0.38134713823755456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35775130996712E-2"/>
                  <c:y val="-0.10334913936862865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5">
                  <a:lumMod val="40000"/>
                  <a:lumOff val="60000"/>
                </a:schemeClr>
              </a:solidFill>
              <a:ln w="952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عمل'!$A$4:$A$5</c:f>
              <c:strCache>
                <c:ptCount val="2"/>
                <c:pt idx="0">
                  <c:v>الاعتمادات المصدقة</c:v>
                </c:pt>
                <c:pt idx="1">
                  <c:v>الانفاق الاجمالي (المصرف الفعلي مضافأ اليه السلف)</c:v>
                </c:pt>
              </c:strCache>
            </c:strRef>
          </c:cat>
          <c:val>
            <c:numRef>
              <c:f>'ورقه عمل'!$B$4:$B$5</c:f>
              <c:numCache>
                <c:formatCode>_-* #,##0_-;_-* #,##0\-;_-* "-"??_-;_-@_-</c:formatCode>
                <c:ptCount val="2"/>
                <c:pt idx="0">
                  <c:v>80149411.081</c:v>
                </c:pt>
                <c:pt idx="1">
                  <c:v>3001975.8395566959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8007808"/>
        <c:axId val="68009344"/>
        <c:axId val="0"/>
      </c:bar3DChart>
      <c:catAx>
        <c:axId val="680078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ar-IQ"/>
          </a:p>
        </c:txPr>
        <c:crossAx val="68009344"/>
        <c:crosses val="autoZero"/>
        <c:auto val="1"/>
        <c:lblAlgn val="ctr"/>
        <c:lblOffset val="100"/>
        <c:noMultiLvlLbl val="0"/>
      </c:catAx>
      <c:valAx>
        <c:axId val="68009344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680078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الملخص التنفيذي للأيرادات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والمصروفات</a:t>
            </a:r>
            <a:endParaRPr lang="en-US" sz="1200"/>
          </a:p>
        </c:rich>
      </c:tx>
      <c:layout>
        <c:manualLayout>
          <c:xMode val="edge"/>
          <c:yMode val="edge"/>
          <c:x val="0.3742203076633358"/>
          <c:y val="1.71760850335697E-2"/>
        </c:manualLayout>
      </c:layout>
      <c:overlay val="1"/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2.71566732795606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0062633196031046E-17"/>
                  <c:y val="-2.5067698411902071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1914890643620987E-3"/>
                  <c:y val="-3.7637473093158028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922882514292742E-2"/>
                  <c:y val="-2.9245648147219104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3">
                  <a:lumMod val="40000"/>
                  <a:lumOff val="60000"/>
                </a:schemeClr>
              </a:solidFill>
              <a:ln w="9525" cap="flat" cmpd="sng" algn="ctr">
                <a:solidFill>
                  <a:schemeClr val="accent6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sz="1050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عمل'!$A$12:$A$15</c:f>
              <c:strCache>
                <c:ptCount val="4"/>
                <c:pt idx="0">
                  <c:v>الأيرادات </c:v>
                </c:pt>
                <c:pt idx="1">
                  <c:v>المصروفات</c:v>
                </c:pt>
                <c:pt idx="2">
                  <c:v>السلف </c:v>
                </c:pt>
                <c:pt idx="3">
                  <c:v>الأنفاق الأجمالي( المصرف الفعلي مضافآ اليه السلف )</c:v>
                </c:pt>
              </c:strCache>
            </c:strRef>
          </c:cat>
          <c:val>
            <c:numRef>
              <c:f>'ورقه عمل'!$B$12:$B$15</c:f>
              <c:numCache>
                <c:formatCode>_-* #,##0_-;_-* #,##0\-;_-* "-"??_-;_-@_-</c:formatCode>
                <c:ptCount val="4"/>
                <c:pt idx="0">
                  <c:v>2311527.1516714101</c:v>
                </c:pt>
                <c:pt idx="1">
                  <c:v>2899790.2414398198</c:v>
                </c:pt>
                <c:pt idx="2">
                  <c:v>102185.59811687602</c:v>
                </c:pt>
                <c:pt idx="3">
                  <c:v>3001975.8395566959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8108288"/>
        <c:axId val="68109824"/>
        <c:axId val="0"/>
      </c:bar3DChart>
      <c:catAx>
        <c:axId val="681082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ar-IQ"/>
          </a:p>
        </c:txPr>
        <c:crossAx val="68109824"/>
        <c:crosses val="autoZero"/>
        <c:auto val="1"/>
        <c:lblAlgn val="ctr"/>
        <c:lblOffset val="100"/>
        <c:noMultiLvlLbl val="0"/>
      </c:catAx>
      <c:valAx>
        <c:axId val="68109824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68108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نسبة الاهميه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النسبيه</a:t>
            </a: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للايرادات</a:t>
            </a:r>
            <a:endParaRPr lang="ar-IQ" sz="1200"/>
          </a:p>
        </c:rich>
      </c:tx>
      <c:layout>
        <c:manualLayout>
          <c:xMode val="edge"/>
          <c:yMode val="edge"/>
          <c:x val="0.49589130955043181"/>
          <c:y val="6.7067472919476234E-2"/>
        </c:manualLayout>
      </c:layout>
      <c:overlay val="0"/>
      <c:spPr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'ورقه عمل'!$D$37</c:f>
              <c:strCache>
                <c:ptCount val="1"/>
                <c:pt idx="0">
                  <c:v>نسبة التنفيذ 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0922990022978907E-2"/>
                  <c:y val="-0.40526112432575045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288242828579335E-2"/>
                  <c:y val="-8.1470019838681795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115044400012299E-2"/>
                  <c:y val="-6.0580271162096716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8268015714329638E-3"/>
                  <c:y val="-6.0580271162096716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3653603142865928E-2"/>
                  <c:y val="-5.8491296294438208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2288242828579335E-2"/>
                  <c:y val="-4.5957447088487167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3653603142865928E-2"/>
                  <c:y val="-4.386847222082866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6384323771439113E-2"/>
                  <c:y val="-4.5957447088487167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4614412571463711E-3"/>
                  <c:y val="-4.386847222082866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4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05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عمل'!$A$23:$A$30</c:f>
              <c:strCache>
                <c:ptCount val="8"/>
                <c:pt idx="0">
                  <c:v> الايرادات النفطية والثروات المعدنية</c:v>
                </c:pt>
                <c:pt idx="1">
                  <c:v> الضرائب على الدخول والثروات</c:v>
                </c:pt>
                <c:pt idx="2">
                  <c:v> الايرادات التحويلية</c:v>
                </c:pt>
                <c:pt idx="3">
                  <c:v> ايرادات اخرى</c:v>
                </c:pt>
                <c:pt idx="4">
                  <c:v> الرسوم</c:v>
                </c:pt>
                <c:pt idx="5">
                  <c:v> الضرائب السلعية ورسوم الانتاج</c:v>
                </c:pt>
                <c:pt idx="6">
                  <c:v> حصة الموازنة من ارباح القطاع العام</c:v>
                </c:pt>
                <c:pt idx="7">
                  <c:v> الايرادات الرأسمالية</c:v>
                </c:pt>
              </c:strCache>
            </c:strRef>
          </c:cat>
          <c:val>
            <c:numRef>
              <c:f>'ورقه عمل'!$C$23:$C$30</c:f>
              <c:numCache>
                <c:formatCode>0%</c:formatCode>
                <c:ptCount val="8"/>
                <c:pt idx="0">
                  <c:v>0.83900035810286133</c:v>
                </c:pt>
                <c:pt idx="1">
                  <c:v>7.4725626958394506E-2</c:v>
                </c:pt>
                <c:pt idx="2">
                  <c:v>2.6614613222084402E-2</c:v>
                </c:pt>
                <c:pt idx="3">
                  <c:v>2.6049476340874317E-2</c:v>
                </c:pt>
                <c:pt idx="4">
                  <c:v>2.1049340276696259E-2</c:v>
                </c:pt>
                <c:pt idx="5">
                  <c:v>7.9749619534732995E-3</c:v>
                </c:pt>
                <c:pt idx="6" formatCode="0.0%">
                  <c:v>3.8375798175404644E-3</c:v>
                </c:pt>
                <c:pt idx="7" formatCode="0.0%">
                  <c:v>7.4804332807586226E-4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8131072"/>
        <c:axId val="68149248"/>
        <c:axId val="0"/>
      </c:bar3DChart>
      <c:catAx>
        <c:axId val="681310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ar-IQ"/>
          </a:p>
        </c:txPr>
        <c:crossAx val="68149248"/>
        <c:crosses val="autoZero"/>
        <c:auto val="1"/>
        <c:lblAlgn val="ctr"/>
        <c:lblOffset val="100"/>
        <c:noMultiLvlLbl val="0"/>
      </c:catAx>
      <c:valAx>
        <c:axId val="681492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ar-IQ"/>
          </a:p>
        </c:txPr>
        <c:crossAx val="68131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للمصروفات حسب التصنيف الاقتصادي</a:t>
            </a:r>
            <a:endParaRPr lang="ar-IQ" sz="1200"/>
          </a:p>
        </c:rich>
      </c:tx>
      <c:layout>
        <c:manualLayout>
          <c:xMode val="edge"/>
          <c:yMode val="edge"/>
          <c:x val="0.39523941472125368"/>
          <c:y val="7.1283479067878949E-2"/>
        </c:manualLayout>
      </c:layout>
      <c:overlay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'ورقه عمل'!$D$37</c:f>
              <c:strCache>
                <c:ptCount val="1"/>
                <c:pt idx="0">
                  <c:v>نسبة التنفيذ 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6.6723624356339441E-3"/>
                  <c:y val="-1.880077145053001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6723624356339623E-3"/>
                  <c:y val="-2.2978785110424733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6341776925978096E-3"/>
                  <c:y val="-2.0889778280477372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0178800963662533E-2"/>
                  <c:y val="-2.0889778280477372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9034413220341595E-3"/>
                  <c:y val="-2.0889778280477372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3685239491691105E-2"/>
                  <c:y val="-1.4622757790635287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2319948276260118E-2"/>
                  <c:y val="-1.8800771450529941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3.342359788253612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3.1334623014877612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6">
                  <a:lumMod val="60000"/>
                  <a:lumOff val="40000"/>
                </a:schemeClr>
              </a:solidFill>
              <a:ln w="9525" cap="flat" cmpd="sng" algn="ctr">
                <a:solidFill>
                  <a:schemeClr val="accent3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عمل'!$A$38:$A$46</c:f>
              <c:strCache>
                <c:ptCount val="9"/>
                <c:pt idx="0">
                  <c:v>تعويضات الموظفين</c:v>
                </c:pt>
                <c:pt idx="1">
                  <c:v>الرعاية الاجتماعية</c:v>
                </c:pt>
                <c:pt idx="2">
                  <c:v>صيانة الموجودات</c:v>
                </c:pt>
                <c:pt idx="3">
                  <c:v>المنح والاعانات وخدمة الدين</c:v>
                </c:pt>
                <c:pt idx="4">
                  <c:v>المستلزمات الخدمية</c:v>
                </c:pt>
                <c:pt idx="5">
                  <c:v>المستلزمات السلعية</c:v>
                </c:pt>
                <c:pt idx="6">
                  <c:v>النفقات الرأسمالية</c:v>
                </c:pt>
                <c:pt idx="7">
                  <c:v>البرامج الخاصة</c:v>
                </c:pt>
                <c:pt idx="8">
                  <c:v>الالتزامات والمساهمات والمساعدات الخارجيه</c:v>
                </c:pt>
              </c:strCache>
            </c:strRef>
          </c:cat>
          <c:val>
            <c:numRef>
              <c:f>'ورقه عمل'!$D$38:$D$46</c:f>
              <c:numCache>
                <c:formatCode>0%</c:formatCode>
                <c:ptCount val="9"/>
                <c:pt idx="0">
                  <c:v>5.1324948949460818E-2</c:v>
                </c:pt>
                <c:pt idx="1">
                  <c:v>3.9601939554815384E-2</c:v>
                </c:pt>
                <c:pt idx="2">
                  <c:v>1.1984640389526641E-2</c:v>
                </c:pt>
                <c:pt idx="3">
                  <c:v>1.1346567446507094E-2</c:v>
                </c:pt>
                <c:pt idx="4" formatCode="0.0%">
                  <c:v>2.7908533607560733E-3</c:v>
                </c:pt>
                <c:pt idx="5" formatCode="0.0%">
                  <c:v>2.7146769267312769E-3</c:v>
                </c:pt>
                <c:pt idx="6" formatCode="0.0%">
                  <c:v>1.3702427814953194E-3</c:v>
                </c:pt>
                <c:pt idx="7" formatCode="0.000%">
                  <c:v>4.0270441599938568E-5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8198784"/>
        <c:axId val="68200320"/>
        <c:axId val="0"/>
      </c:bar3DChart>
      <c:catAx>
        <c:axId val="681987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68200320"/>
        <c:crosses val="autoZero"/>
        <c:auto val="1"/>
        <c:lblAlgn val="ctr"/>
        <c:lblOffset val="100"/>
        <c:noMultiLvlLbl val="0"/>
      </c:catAx>
      <c:valAx>
        <c:axId val="682003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68198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للانفاق العام حسب التصنيف الاداري (الجزء الاول) </a:t>
            </a:r>
            <a:endParaRPr lang="ar-IQ" sz="1200"/>
          </a:p>
        </c:rich>
      </c:tx>
      <c:layout>
        <c:manualLayout>
          <c:xMode val="edge"/>
          <c:yMode val="edge"/>
          <c:x val="0.33385593812607745"/>
          <c:y val="6.0697772490668878E-2"/>
        </c:manualLayout>
      </c:layout>
      <c:overlay val="0"/>
      <c:spPr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5"/>
          <c:order val="0"/>
          <c:tx>
            <c:strRef>
              <c:f>'ورقه عمل'!$G$52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spPr>
              <a:solidFill>
                <a:schemeClr val="accent1">
                  <a:lumMod val="40000"/>
                  <a:lumOff val="60000"/>
                </a:schemeClr>
              </a:solidFill>
              <a:ln w="9525" cap="flat" cmpd="sng" algn="ctr">
                <a:solidFill>
                  <a:schemeClr val="accent1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ar-IQ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عمل'!$A$53:$A$67</c:f>
              <c:strCache>
                <c:ptCount val="15"/>
                <c:pt idx="0">
                  <c:v>وزارةالدفاع</c:v>
                </c:pt>
                <c:pt idx="1">
                  <c:v>وزارة التربية</c:v>
                </c:pt>
                <c:pt idx="2">
                  <c:v>مجلس القضاء الاعلى</c:v>
                </c:pt>
                <c:pt idx="3">
                  <c:v>رئاسة الجمهورية</c:v>
                </c:pt>
                <c:pt idx="4">
                  <c:v>مجلس النواب</c:v>
                </c:pt>
                <c:pt idx="5">
                  <c:v>مجلس الوزراء</c:v>
                </c:pt>
                <c:pt idx="6">
                  <c:v>وزارة الثقافة</c:v>
                </c:pt>
                <c:pt idx="7">
                  <c:v>وزارة التعليم العالي والبحث العلمي</c:v>
                </c:pt>
                <c:pt idx="8">
                  <c:v>وزارة الموارد المائية</c:v>
                </c:pt>
                <c:pt idx="9">
                  <c:v>وزارة التخطيط والتعاون الانمائي</c:v>
                </c:pt>
                <c:pt idx="10">
                  <c:v>وزارة الداخلية</c:v>
                </c:pt>
                <c:pt idx="11">
                  <c:v>وزارة المالية</c:v>
                </c:pt>
                <c:pt idx="12">
                  <c:v>وزارة العدل</c:v>
                </c:pt>
                <c:pt idx="13">
                  <c:v>وزارة الخارجية</c:v>
                </c:pt>
                <c:pt idx="14">
                  <c:v>دوائر غير مرتبطة بوزارة</c:v>
                </c:pt>
              </c:strCache>
            </c:strRef>
          </c:cat>
          <c:val>
            <c:numRef>
              <c:f>'ورقه عمل'!$G$53:$G$67</c:f>
              <c:numCache>
                <c:formatCode>0%</c:formatCode>
                <c:ptCount val="15"/>
                <c:pt idx="0">
                  <c:v>7.1798327601403644E-2</c:v>
                </c:pt>
                <c:pt idx="1">
                  <c:v>6.9079738662605986E-2</c:v>
                </c:pt>
                <c:pt idx="2">
                  <c:v>6.3882078911554119E-2</c:v>
                </c:pt>
                <c:pt idx="3">
                  <c:v>6.1692962647989541E-2</c:v>
                </c:pt>
                <c:pt idx="4">
                  <c:v>5.6779287772253224E-2</c:v>
                </c:pt>
                <c:pt idx="5">
                  <c:v>5.3097812829400515E-2</c:v>
                </c:pt>
                <c:pt idx="6">
                  <c:v>5.0467630245466744E-2</c:v>
                </c:pt>
                <c:pt idx="7">
                  <c:v>5.0432769324998891E-2</c:v>
                </c:pt>
                <c:pt idx="8">
                  <c:v>4.9404348575457453E-2</c:v>
                </c:pt>
                <c:pt idx="9">
                  <c:v>4.8987186846164252E-2</c:v>
                </c:pt>
                <c:pt idx="10">
                  <c:v>4.8483384925937401E-2</c:v>
                </c:pt>
                <c:pt idx="11">
                  <c:v>4.7084587054998205E-2</c:v>
                </c:pt>
                <c:pt idx="12">
                  <c:v>4.2659396880435185E-2</c:v>
                </c:pt>
                <c:pt idx="13">
                  <c:v>4.257779636428953E-2</c:v>
                </c:pt>
                <c:pt idx="14">
                  <c:v>3.4416796958993003E-2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8364928"/>
        <c:axId val="68407680"/>
        <c:axId val="0"/>
      </c:bar3DChart>
      <c:catAx>
        <c:axId val="683649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68407680"/>
        <c:crosses val="autoZero"/>
        <c:auto val="1"/>
        <c:lblAlgn val="ctr"/>
        <c:lblOffset val="100"/>
        <c:noMultiLvlLbl val="0"/>
      </c:catAx>
      <c:valAx>
        <c:axId val="684076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68364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 b="1" i="0" u="none" strike="noStrike" baseline="0">
                <a:solidFill>
                  <a:schemeClr val="dk1"/>
                </a:solidFill>
                <a:effectLst/>
                <a:latin typeface="+mn-lt"/>
                <a:ea typeface="+mn-ea"/>
                <a:cs typeface="+mn-cs"/>
              </a:rPr>
              <a:t>مخطط يوضح نسبة التنفيذ للانفاق العام </a:t>
            </a:r>
            <a:r>
              <a:rPr lang="ar-IQ" sz="1200" b="1" i="0" u="none" strike="noStrike" baseline="0">
                <a:effectLst/>
              </a:rPr>
              <a:t>حسب التصنيف الاداري </a:t>
            </a: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(الجزء الثاني) </a:t>
            </a:r>
            <a:endParaRPr lang="ar-IQ" sz="1200"/>
          </a:p>
        </c:rich>
      </c:tx>
      <c:layout>
        <c:manualLayout>
          <c:xMode val="edge"/>
          <c:yMode val="edge"/>
          <c:x val="0.38614560348098081"/>
          <c:y val="8.0000488311054122E-2"/>
        </c:manualLayout>
      </c:layout>
      <c:overlay val="0"/>
      <c:spPr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921360493655102E-2"/>
          <c:y val="0.12939255521236642"/>
          <c:w val="0.90264573123049885"/>
          <c:h val="0.47740578007859513"/>
        </c:manualLayout>
      </c:layout>
      <c:bar3DChart>
        <c:barDir val="col"/>
        <c:grouping val="clustered"/>
        <c:varyColors val="0"/>
        <c:ser>
          <c:idx val="5"/>
          <c:order val="0"/>
          <c:tx>
            <c:strRef>
              <c:f>'ورقه عمل'!$G$52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1381398121694964E-3"/>
                  <c:y val="3.10077519379844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3.10077519379844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96656833824975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179941002949852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9331366764995086E-3"/>
                  <c:y val="-2.441555271275909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7.86627335299894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8997050147493344E-3"/>
                  <c:y val="5.684688851953112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7.8662733529990883E-3"/>
                  <c:y val="-6.20155038759689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-1.2403100775193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-4.6511627906976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1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عمل'!$A$68:$A$81</c:f>
              <c:strCache>
                <c:ptCount val="14"/>
                <c:pt idx="0">
                  <c:v>وزارة الصحة والبيئة</c:v>
                </c:pt>
                <c:pt idx="1">
                  <c:v>وزارة الاعمار والاسكان والبلديات</c:v>
                </c:pt>
                <c:pt idx="2">
                  <c:v>وزارة الزراعة</c:v>
                </c:pt>
                <c:pt idx="3">
                  <c:v>وزارة الشباب والرياضة</c:v>
                </c:pt>
                <c:pt idx="4">
                  <c:v>وزارة النقل</c:v>
                </c:pt>
                <c:pt idx="5">
                  <c:v>وزارة الاتصالات</c:v>
                </c:pt>
                <c:pt idx="6">
                  <c:v>وزارةالعمل والشوؤن الاجتماعية</c:v>
                </c:pt>
                <c:pt idx="7">
                  <c:v>وزارة النفط</c:v>
                </c:pt>
                <c:pt idx="8">
                  <c:v>وزارة الصناعة والمعادن</c:v>
                </c:pt>
                <c:pt idx="9">
                  <c:v>وزارة المهجرين والمهاجرين</c:v>
                </c:pt>
                <c:pt idx="10">
                  <c:v>وزارة الكهرباء</c:v>
                </c:pt>
                <c:pt idx="11">
                  <c:v>وزارة التجارة</c:v>
                </c:pt>
                <c:pt idx="12">
                  <c:v>حكومه اقليم كردستان</c:v>
                </c:pt>
                <c:pt idx="13">
                  <c:v>وزارة حقوق الانسان</c:v>
                </c:pt>
              </c:strCache>
            </c:strRef>
          </c:cat>
          <c:val>
            <c:numRef>
              <c:f>'ورقه عمل'!$G$68:$G$81</c:f>
              <c:numCache>
                <c:formatCode>0%</c:formatCode>
                <c:ptCount val="14"/>
                <c:pt idx="0">
                  <c:v>3.2570083929788662E-2</c:v>
                </c:pt>
                <c:pt idx="1">
                  <c:v>2.5968657963194884E-2</c:v>
                </c:pt>
                <c:pt idx="2">
                  <c:v>2.5202556520254302E-2</c:v>
                </c:pt>
                <c:pt idx="3">
                  <c:v>2.1401826684166111E-2</c:v>
                </c:pt>
                <c:pt idx="4">
                  <c:v>1.9076836954902365E-2</c:v>
                </c:pt>
                <c:pt idx="5" formatCode="0.0%">
                  <c:v>4.790517872112026E-3</c:v>
                </c:pt>
                <c:pt idx="6" formatCode="0.0%">
                  <c:v>4.7746253964528829E-3</c:v>
                </c:pt>
                <c:pt idx="7" formatCode="0.0%">
                  <c:v>3.6483021155906364E-3</c:v>
                </c:pt>
                <c:pt idx="8" formatCode="0.0%">
                  <c:v>2.5031707449975362E-3</c:v>
                </c:pt>
                <c:pt idx="9" formatCode="0.0%">
                  <c:v>1.0335218679982574E-3</c:v>
                </c:pt>
                <c:pt idx="10" formatCode="0.0%">
                  <c:v>6.5212008708500301E-4</c:v>
                </c:pt>
                <c:pt idx="11" formatCode="0.00%">
                  <c:v>4.5494628512137005E-4</c:v>
                </c:pt>
                <c:pt idx="1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3820416"/>
        <c:axId val="113821952"/>
        <c:axId val="0"/>
      </c:bar3DChart>
      <c:catAx>
        <c:axId val="1138204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ar-IQ"/>
          </a:p>
        </c:txPr>
        <c:crossAx val="113821952"/>
        <c:crosses val="autoZero"/>
        <c:auto val="1"/>
        <c:lblAlgn val="ctr"/>
        <c:lblOffset val="100"/>
        <c:noMultiLvlLbl val="0"/>
      </c:catAx>
      <c:valAx>
        <c:axId val="1138219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1138204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9202C8529F4FB773F26894CE7BF4" ma:contentTypeVersion="1" ma:contentTypeDescription="Create a new document." ma:contentTypeScope="" ma:versionID="9fee187d75163c87eb29a6891418c434">
  <xsd:schema xmlns:xsd="http://www.w3.org/2001/XMLSchema" xmlns:xs="http://www.w3.org/2001/XMLSchema" xmlns:p="http://schemas.microsoft.com/office/2006/metadata/properties" xmlns:ns2="536e90f3-28f6-43a2-9886-69104c66b47c" targetNamespace="http://schemas.microsoft.com/office/2006/metadata/properties" ma:root="true" ma:fieldsID="c35a9c70863703df635a0776bfb135b7" ns2:_="">
    <xsd:import namespace="536e90f3-28f6-43a2-9886-69104c66b4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e90f3-28f6-43a2-9886-69104c66b4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6e90f3-28f6-43a2-9886-69104c66b47c">VMCDCHTSR4DK-1850682920-288</_dlc_DocId>
    <_dlc_DocIdUrl xmlns="536e90f3-28f6-43a2-9886-69104c66b47c">
      <Url>http://cms-mof/_layouts/DocIdRedir.aspx?ID=VMCDCHTSR4DK-1850682920-288</Url>
      <Description>VMCDCHTSR4DK-1850682920-288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BD7969-D538-4E24-A19A-B468DF56F361}"/>
</file>

<file path=customXml/itemProps2.xml><?xml version="1.0" encoding="utf-8"?>
<ds:datastoreItem xmlns:ds="http://schemas.openxmlformats.org/officeDocument/2006/customXml" ds:itemID="{B11BD641-75AE-4A05-AF1F-AF5BB6A7248B}"/>
</file>

<file path=customXml/itemProps3.xml><?xml version="1.0" encoding="utf-8"?>
<ds:datastoreItem xmlns:ds="http://schemas.openxmlformats.org/officeDocument/2006/customXml" ds:itemID="{64B67C76-FE4A-4057-BAED-910A088BB953}"/>
</file>

<file path=customXml/itemProps4.xml><?xml version="1.0" encoding="utf-8"?>
<ds:datastoreItem xmlns:ds="http://schemas.openxmlformats.org/officeDocument/2006/customXml" ds:itemID="{09A77E42-8C24-48B7-9521-24520FDFCB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تنفيذ الموازنه لشهر كانون الثاني 2016</dc:title>
  <dc:subject/>
  <dc:creator>MOF</dc:creator>
  <cp:keywords/>
  <dc:description/>
  <cp:lastModifiedBy>MOF</cp:lastModifiedBy>
  <cp:revision>30</cp:revision>
  <cp:lastPrinted>2016-06-15T07:27:00Z</cp:lastPrinted>
  <dcterms:created xsi:type="dcterms:W3CDTF">2016-06-13T07:23:00Z</dcterms:created>
  <dcterms:modified xsi:type="dcterms:W3CDTF">2016-06-20T07:11:00Z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0x010100970E9202C8529F4FB773F26894CE7BF4</vt:lpwstr>
  </property>
  <property fmtid="{D5CDD505-2E9C-101B-9397-08002B2CF9AE}" pid="3" name="_dlc_DocIdItemGuid">
    <vt:lpwstr>045ddd9d-447e-4aa8-a595-c7cb0bc28626</vt:lpwstr>
  </property>
</Properties>
</file>